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DD8" w:rsidRPr="003A0DD8" w:rsidRDefault="003A0DD8" w:rsidP="0090491A">
      <w:pPr>
        <w:spacing w:after="0"/>
        <w:ind w:left="6237"/>
        <w:rPr>
          <w:rFonts w:ascii="Times New Roman" w:hAnsi="Times New Roman" w:cs="Times New Roman"/>
          <w:sz w:val="20"/>
          <w:szCs w:val="20"/>
        </w:rPr>
      </w:pPr>
      <w:r w:rsidRPr="003A0DD8">
        <w:rPr>
          <w:rFonts w:ascii="Times New Roman" w:hAnsi="Times New Roman" w:cs="Times New Roman"/>
          <w:sz w:val="20"/>
          <w:szCs w:val="20"/>
        </w:rPr>
        <w:t>Приложение № 1</w:t>
      </w:r>
    </w:p>
    <w:p w:rsidR="003A0DD8" w:rsidRPr="003A0DD8" w:rsidRDefault="003A0DD8" w:rsidP="0090491A">
      <w:pPr>
        <w:spacing w:after="0"/>
        <w:ind w:left="6237"/>
        <w:rPr>
          <w:rFonts w:ascii="Times New Roman" w:hAnsi="Times New Roman" w:cs="Times New Roman"/>
          <w:sz w:val="20"/>
          <w:szCs w:val="20"/>
        </w:rPr>
      </w:pPr>
      <w:r w:rsidRPr="003A0DD8">
        <w:rPr>
          <w:rFonts w:ascii="Times New Roman" w:hAnsi="Times New Roman" w:cs="Times New Roman"/>
          <w:sz w:val="20"/>
          <w:szCs w:val="20"/>
        </w:rPr>
        <w:t xml:space="preserve">к приказу ИФНС России по   </w:t>
      </w:r>
      <w:proofErr w:type="spellStart"/>
      <w:r w:rsidRPr="003A0DD8">
        <w:rPr>
          <w:rFonts w:ascii="Times New Roman" w:hAnsi="Times New Roman" w:cs="Times New Roman"/>
          <w:sz w:val="20"/>
          <w:szCs w:val="20"/>
        </w:rPr>
        <w:t>г</w:t>
      </w:r>
      <w:proofErr w:type="gramStart"/>
      <w:r w:rsidRPr="003A0DD8">
        <w:rPr>
          <w:rFonts w:ascii="Times New Roman" w:hAnsi="Times New Roman" w:cs="Times New Roman"/>
          <w:sz w:val="20"/>
          <w:szCs w:val="20"/>
        </w:rPr>
        <w:t>.К</w:t>
      </w:r>
      <w:proofErr w:type="gramEnd"/>
      <w:r w:rsidRPr="003A0DD8">
        <w:rPr>
          <w:rFonts w:ascii="Times New Roman" w:hAnsi="Times New Roman" w:cs="Times New Roman"/>
          <w:sz w:val="20"/>
          <w:szCs w:val="20"/>
        </w:rPr>
        <w:t>омсомольску</w:t>
      </w:r>
      <w:proofErr w:type="spellEnd"/>
      <w:r w:rsidRPr="003A0DD8">
        <w:rPr>
          <w:rFonts w:ascii="Times New Roman" w:hAnsi="Times New Roman" w:cs="Times New Roman"/>
          <w:sz w:val="20"/>
          <w:szCs w:val="20"/>
        </w:rPr>
        <w:t>-на-Амуре</w:t>
      </w:r>
    </w:p>
    <w:p w:rsidR="003A0DD8" w:rsidRPr="005029B7" w:rsidRDefault="003A0DD8" w:rsidP="0090491A">
      <w:pPr>
        <w:spacing w:after="0"/>
        <w:ind w:left="6237"/>
        <w:rPr>
          <w:rFonts w:ascii="Times New Roman" w:hAnsi="Times New Roman" w:cs="Times New Roman"/>
          <w:sz w:val="20"/>
          <w:szCs w:val="20"/>
        </w:rPr>
      </w:pPr>
      <w:r w:rsidRPr="003A0DD8">
        <w:rPr>
          <w:rFonts w:ascii="Times New Roman" w:hAnsi="Times New Roman" w:cs="Times New Roman"/>
          <w:sz w:val="20"/>
          <w:szCs w:val="20"/>
        </w:rPr>
        <w:t>Хабаровского края</w:t>
      </w:r>
    </w:p>
    <w:p w:rsidR="003A0DD8" w:rsidRPr="005029B7" w:rsidRDefault="0090491A" w:rsidP="0090491A">
      <w:pPr>
        <w:spacing w:after="0"/>
        <w:ind w:left="6237"/>
        <w:rPr>
          <w:rFonts w:ascii="Times New Roman" w:hAnsi="Times New Roman" w:cs="Times New Roman"/>
          <w:sz w:val="20"/>
          <w:szCs w:val="20"/>
        </w:rPr>
      </w:pPr>
      <w:r w:rsidRPr="0090491A">
        <w:rPr>
          <w:rFonts w:ascii="Times New Roman" w:hAnsi="Times New Roman" w:cs="Times New Roman"/>
          <w:sz w:val="20"/>
          <w:szCs w:val="20"/>
        </w:rPr>
        <w:t>от 27.12.2019№01-1-19/0191@</w:t>
      </w:r>
      <w:bookmarkStart w:id="0" w:name="_GoBack"/>
      <w:bookmarkEnd w:id="0"/>
    </w:p>
    <w:p w:rsidR="003A0DD8" w:rsidRPr="003A0DD8" w:rsidRDefault="003A0DD8" w:rsidP="0090491A">
      <w:pPr>
        <w:spacing w:after="0"/>
        <w:ind w:left="6237"/>
        <w:rPr>
          <w:rFonts w:ascii="Times New Roman" w:hAnsi="Times New Roman" w:cs="Times New Roman"/>
        </w:rPr>
      </w:pPr>
      <w:r w:rsidRPr="003A0DD8">
        <w:rPr>
          <w:rFonts w:ascii="Times New Roman" w:hAnsi="Times New Roman" w:cs="Times New Roman"/>
        </w:rPr>
        <w:t>УТВЕРЖДЕН</w:t>
      </w:r>
      <w:r w:rsidR="005029B7">
        <w:rPr>
          <w:rFonts w:ascii="Times New Roman" w:hAnsi="Times New Roman" w:cs="Times New Roman"/>
        </w:rPr>
        <w:t>А</w:t>
      </w:r>
    </w:p>
    <w:p w:rsidR="003A0DD8" w:rsidRPr="003A0DD8" w:rsidRDefault="003A0DD8" w:rsidP="0090491A">
      <w:pPr>
        <w:spacing w:after="0"/>
        <w:ind w:left="6237"/>
        <w:rPr>
          <w:rFonts w:ascii="Times New Roman" w:hAnsi="Times New Roman" w:cs="Times New Roman"/>
        </w:rPr>
      </w:pPr>
      <w:r w:rsidRPr="003A0DD8">
        <w:rPr>
          <w:rFonts w:ascii="Times New Roman" w:hAnsi="Times New Roman" w:cs="Times New Roman"/>
        </w:rPr>
        <w:t>приказом ИФНС России</w:t>
      </w:r>
      <w:r w:rsidR="005029B7">
        <w:rPr>
          <w:rFonts w:ascii="Times New Roman" w:hAnsi="Times New Roman" w:cs="Times New Roman"/>
        </w:rPr>
        <w:t xml:space="preserve"> </w:t>
      </w:r>
      <w:r w:rsidRPr="003A0DD8">
        <w:rPr>
          <w:rFonts w:ascii="Times New Roman" w:hAnsi="Times New Roman" w:cs="Times New Roman"/>
        </w:rPr>
        <w:t xml:space="preserve">по </w:t>
      </w:r>
    </w:p>
    <w:p w:rsidR="003A0DD8" w:rsidRPr="003A0DD8" w:rsidRDefault="003A0DD8" w:rsidP="0090491A">
      <w:pPr>
        <w:spacing w:after="0"/>
        <w:ind w:left="6237"/>
        <w:rPr>
          <w:rFonts w:ascii="Times New Roman" w:hAnsi="Times New Roman" w:cs="Times New Roman"/>
        </w:rPr>
      </w:pPr>
      <w:proofErr w:type="spellStart"/>
      <w:r w:rsidRPr="003A0DD8">
        <w:rPr>
          <w:rFonts w:ascii="Times New Roman" w:hAnsi="Times New Roman" w:cs="Times New Roman"/>
        </w:rPr>
        <w:t>г</w:t>
      </w:r>
      <w:proofErr w:type="gramStart"/>
      <w:r w:rsidRPr="003A0DD8">
        <w:rPr>
          <w:rFonts w:ascii="Times New Roman" w:hAnsi="Times New Roman" w:cs="Times New Roman"/>
        </w:rPr>
        <w:t>.К</w:t>
      </w:r>
      <w:proofErr w:type="gramEnd"/>
      <w:r w:rsidRPr="003A0DD8">
        <w:rPr>
          <w:rFonts w:ascii="Times New Roman" w:hAnsi="Times New Roman" w:cs="Times New Roman"/>
        </w:rPr>
        <w:t>омсомольску</w:t>
      </w:r>
      <w:proofErr w:type="spellEnd"/>
      <w:r w:rsidRPr="003A0DD8">
        <w:rPr>
          <w:rFonts w:ascii="Times New Roman" w:hAnsi="Times New Roman" w:cs="Times New Roman"/>
        </w:rPr>
        <w:t>-на-Амуре</w:t>
      </w:r>
    </w:p>
    <w:p w:rsidR="003A0DD8" w:rsidRPr="003A0DD8" w:rsidRDefault="003A0DD8" w:rsidP="0090491A">
      <w:pPr>
        <w:spacing w:after="0"/>
        <w:ind w:left="6237"/>
        <w:rPr>
          <w:rFonts w:ascii="Times New Roman" w:hAnsi="Times New Roman" w:cs="Times New Roman"/>
        </w:rPr>
      </w:pPr>
      <w:r w:rsidRPr="003A0DD8">
        <w:rPr>
          <w:rFonts w:ascii="Times New Roman" w:hAnsi="Times New Roman" w:cs="Times New Roman"/>
        </w:rPr>
        <w:t>Хабаровского края</w:t>
      </w:r>
    </w:p>
    <w:p w:rsidR="003A0DD8" w:rsidRPr="003A0DD8" w:rsidRDefault="003A0DD8" w:rsidP="0090491A">
      <w:pPr>
        <w:spacing w:after="0"/>
        <w:ind w:left="6237"/>
        <w:rPr>
          <w:rFonts w:ascii="Times New Roman" w:hAnsi="Times New Roman" w:cs="Times New Roman"/>
        </w:rPr>
      </w:pPr>
      <w:r w:rsidRPr="003A0DD8">
        <w:rPr>
          <w:rFonts w:ascii="Times New Roman" w:hAnsi="Times New Roman" w:cs="Times New Roman"/>
        </w:rPr>
        <w:t xml:space="preserve">от </w:t>
      </w:r>
      <w:r w:rsidR="0090491A">
        <w:rPr>
          <w:rFonts w:ascii="Times New Roman" w:hAnsi="Times New Roman" w:cs="Times New Roman"/>
        </w:rPr>
        <w:t>27.12.2019</w:t>
      </w:r>
      <w:r w:rsidRPr="003A0DD8">
        <w:rPr>
          <w:rFonts w:ascii="Times New Roman" w:hAnsi="Times New Roman" w:cs="Times New Roman"/>
        </w:rPr>
        <w:t>№</w:t>
      </w:r>
      <w:r w:rsidR="0090491A" w:rsidRPr="0090491A">
        <w:rPr>
          <w:rFonts w:ascii="Times New Roman" w:hAnsi="Times New Roman" w:cs="Times New Roman"/>
        </w:rPr>
        <w:t>01-1-19/0191@</w:t>
      </w:r>
    </w:p>
    <w:p w:rsidR="003A0DD8" w:rsidRPr="003A0DD8" w:rsidRDefault="003A0DD8" w:rsidP="003A0DD8">
      <w:pPr>
        <w:spacing w:after="0"/>
        <w:ind w:firstLine="709"/>
        <w:jc w:val="both"/>
        <w:rPr>
          <w:rFonts w:ascii="Times New Roman" w:hAnsi="Times New Roman" w:cs="Times New Roman"/>
          <w:sz w:val="24"/>
          <w:szCs w:val="24"/>
        </w:rPr>
      </w:pPr>
    </w:p>
    <w:p w:rsidR="003A0DD8" w:rsidRPr="00DF6F6B" w:rsidRDefault="003A0DD8" w:rsidP="003A0DD8">
      <w:pPr>
        <w:spacing w:after="0"/>
        <w:ind w:firstLine="709"/>
        <w:jc w:val="center"/>
        <w:rPr>
          <w:rFonts w:ascii="Times New Roman" w:hAnsi="Times New Roman" w:cs="Times New Roman"/>
          <w:b/>
          <w:sz w:val="26"/>
          <w:szCs w:val="26"/>
        </w:rPr>
      </w:pPr>
      <w:r w:rsidRPr="00DF6F6B">
        <w:rPr>
          <w:rFonts w:ascii="Times New Roman" w:hAnsi="Times New Roman" w:cs="Times New Roman"/>
          <w:b/>
          <w:sz w:val="26"/>
          <w:szCs w:val="26"/>
        </w:rPr>
        <w:t>Учетная политика</w:t>
      </w:r>
    </w:p>
    <w:p w:rsidR="003A0DD8" w:rsidRPr="00DF6F6B" w:rsidRDefault="003A0DD8" w:rsidP="003A0DD8">
      <w:pPr>
        <w:spacing w:after="0"/>
        <w:ind w:firstLine="709"/>
        <w:jc w:val="center"/>
        <w:rPr>
          <w:rFonts w:ascii="Times New Roman" w:hAnsi="Times New Roman" w:cs="Times New Roman"/>
          <w:b/>
          <w:sz w:val="26"/>
          <w:szCs w:val="26"/>
        </w:rPr>
      </w:pPr>
      <w:r w:rsidRPr="00DF6F6B">
        <w:rPr>
          <w:rFonts w:ascii="Times New Roman" w:hAnsi="Times New Roman" w:cs="Times New Roman"/>
          <w:b/>
          <w:sz w:val="26"/>
          <w:szCs w:val="26"/>
        </w:rPr>
        <w:t>Инспекции Федеральной налоговой службы</w:t>
      </w:r>
    </w:p>
    <w:p w:rsidR="003A0DD8" w:rsidRPr="00DF6F6B" w:rsidRDefault="003A0DD8" w:rsidP="003A0DD8">
      <w:pPr>
        <w:spacing w:after="0"/>
        <w:ind w:firstLine="709"/>
        <w:jc w:val="center"/>
        <w:rPr>
          <w:rFonts w:ascii="Times New Roman" w:hAnsi="Times New Roman" w:cs="Times New Roman"/>
          <w:b/>
          <w:sz w:val="26"/>
          <w:szCs w:val="26"/>
        </w:rPr>
      </w:pPr>
      <w:r w:rsidRPr="00DF6F6B">
        <w:rPr>
          <w:rFonts w:ascii="Times New Roman" w:hAnsi="Times New Roman" w:cs="Times New Roman"/>
          <w:b/>
          <w:sz w:val="26"/>
          <w:szCs w:val="26"/>
        </w:rPr>
        <w:t xml:space="preserve">по </w:t>
      </w:r>
      <w:proofErr w:type="spellStart"/>
      <w:r w:rsidRPr="00DF6F6B">
        <w:rPr>
          <w:rFonts w:ascii="Times New Roman" w:hAnsi="Times New Roman" w:cs="Times New Roman"/>
          <w:b/>
          <w:sz w:val="26"/>
          <w:szCs w:val="26"/>
        </w:rPr>
        <w:t>г</w:t>
      </w:r>
      <w:proofErr w:type="gramStart"/>
      <w:r w:rsidRPr="00DF6F6B">
        <w:rPr>
          <w:rFonts w:ascii="Times New Roman" w:hAnsi="Times New Roman" w:cs="Times New Roman"/>
          <w:b/>
          <w:sz w:val="26"/>
          <w:szCs w:val="26"/>
        </w:rPr>
        <w:t>.К</w:t>
      </w:r>
      <w:proofErr w:type="gramEnd"/>
      <w:r w:rsidRPr="00DF6F6B">
        <w:rPr>
          <w:rFonts w:ascii="Times New Roman" w:hAnsi="Times New Roman" w:cs="Times New Roman"/>
          <w:b/>
          <w:sz w:val="26"/>
          <w:szCs w:val="26"/>
        </w:rPr>
        <w:t>омсомольску</w:t>
      </w:r>
      <w:proofErr w:type="spellEnd"/>
      <w:r w:rsidRPr="00DF6F6B">
        <w:rPr>
          <w:rFonts w:ascii="Times New Roman" w:hAnsi="Times New Roman" w:cs="Times New Roman"/>
          <w:b/>
          <w:sz w:val="26"/>
          <w:szCs w:val="26"/>
        </w:rPr>
        <w:t>-на-Амуре Хабаровского края</w:t>
      </w:r>
    </w:p>
    <w:p w:rsidR="003A0DD8" w:rsidRPr="00E41105" w:rsidRDefault="003A0DD8" w:rsidP="003A0DD8">
      <w:pPr>
        <w:spacing w:after="0"/>
        <w:ind w:firstLine="709"/>
        <w:jc w:val="both"/>
        <w:rPr>
          <w:rFonts w:ascii="Times New Roman" w:hAnsi="Times New Roman" w:cs="Times New Roman"/>
          <w:sz w:val="26"/>
          <w:szCs w:val="26"/>
        </w:rPr>
      </w:pPr>
    </w:p>
    <w:p w:rsidR="003A0DD8" w:rsidRPr="00DF6F6B" w:rsidRDefault="003A0DD8" w:rsidP="009E56D8">
      <w:pPr>
        <w:spacing w:after="0"/>
        <w:ind w:firstLine="709"/>
        <w:jc w:val="center"/>
        <w:rPr>
          <w:rFonts w:ascii="Times New Roman" w:hAnsi="Times New Roman" w:cs="Times New Roman"/>
          <w:b/>
          <w:sz w:val="26"/>
          <w:szCs w:val="26"/>
        </w:rPr>
      </w:pPr>
      <w:r w:rsidRPr="00DF6F6B">
        <w:rPr>
          <w:rFonts w:ascii="Times New Roman" w:hAnsi="Times New Roman" w:cs="Times New Roman"/>
          <w:b/>
          <w:sz w:val="26"/>
          <w:szCs w:val="26"/>
        </w:rPr>
        <w:t>1. Организационные положения</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1.1. Настоящая Учетная политика разработана в соответствии с требованиями следующих документов: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Бюджетный кодекс РФ (далее - БК РФ);</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Федеральный закон от 06.12.2011 № 402-ФЗ "О бухгалтерском учете" (далее - Закон № 402-ФЗ);</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Федеральный закон от 12.01.1996 № 7-ФЗ "О некоммерческих организациях" (далее - Закон № 7-ФЗ);</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СГС "Концептуальные основы");</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Федеральный стандарт бухгалтерского учета для организаций государственного сектора "Основные средства", утвержденный Приказом Минфина России от 31.12.2016 № 257н (далее - СГС "Основные средства");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Федеральный стандарт бухгалтерского учета для организаций государственного сектора "Аренда", утвержденный Приказом Минфина России от 31.12.2016 № 258н (далее - СГС "Аренда");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Федеральный стандарт бухгалтерского учета для организаций государственного сектора "Обесценение активов", утвержденный Приказом Минфина России от 31.12.2016 № 259н (далее - СГС "Обесценение активов");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СГС "Представление отчетности");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СГС "Отчет о движении денежных средств");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lastRenderedPageBreak/>
        <w:t>- 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 275н (далее - СГС "События после отчетной даты");</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Федеральный стандарт бухгалтерского учета для организаций государственного сектора "Доходы", утвержденный Приказом Минфина России от 27.02.2018 № 32н (далее - СГС "Доходы");</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Федеральный стандарт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СГС "Влияние изменений курсов иностранных валют");</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план счетов);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Инструкция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План счетов бюджетного учета, утвержденный Приказом Минфина России от 06.12.2010 № 162н (далее - План счетов бюджетного учета);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Инструкция по применению Плана счетов бюджетного учета, утвержденная Приказом Минфина России от 06.12.2010 № 162н (далее - Инструкция № 162н);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w:t>
      </w:r>
      <w:r w:rsidRPr="00FE004B">
        <w:rPr>
          <w:rFonts w:ascii="Times New Roman" w:hAnsi="Times New Roman" w:cs="Times New Roman"/>
          <w:sz w:val="26"/>
          <w:szCs w:val="26"/>
        </w:rPr>
        <w:lastRenderedPageBreak/>
        <w:t>к Приказу Минфина России от 30.03.2015 № 52н) (далее - Методические указания № 52н);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 3210-У);</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Указание Банка России от 07.10.2013 № 3073-У "Об осуществлении наличных расчетов" (далее - Указание № 3073-У);</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Методические указания по инвентаризации имущества и финансовых обязательств, утвержденные Приказом Минфина России от 13.06.1995 № 49 (далее - Методические указания № 49);</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Инструкция № 191н);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Порядок формирования и применения кодов бюджетной классификации Российской Федерации, утвержденный Приказом Минфина России от 08.06.2018 № 132н (далее - Порядок № 132н);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Порядок применения классификации операций сектора государственного управления, утвержденный Приказом Минфина России от 29.11.2017 № 209н (далее - Порядок применения КОСГУ, Порядок № 209н).</w:t>
      </w:r>
    </w:p>
    <w:p w:rsidR="003A0DD8" w:rsidRPr="00FE004B" w:rsidRDefault="003A0DD8" w:rsidP="003A0DD8">
      <w:pPr>
        <w:spacing w:after="0"/>
        <w:ind w:firstLine="709"/>
        <w:jc w:val="both"/>
        <w:rPr>
          <w:rFonts w:ascii="Times New Roman" w:hAnsi="Times New Roman" w:cs="Times New Roman"/>
          <w:sz w:val="26"/>
          <w:szCs w:val="26"/>
        </w:rPr>
      </w:pP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1.2. Ведение учета возложено на начальника отдела финансового обеспечения (главного бухгалтера).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ч. 3 ст. 7 Закона № 402-ФЗ)</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1.3. Порядок передачи документов и дел при смене руководителя, главного бухгалтера приведен в Приложении № </w:t>
      </w:r>
      <w:r w:rsidR="00963A42">
        <w:rPr>
          <w:rFonts w:ascii="Times New Roman" w:hAnsi="Times New Roman" w:cs="Times New Roman"/>
          <w:sz w:val="26"/>
          <w:szCs w:val="26"/>
        </w:rPr>
        <w:t>5</w:t>
      </w:r>
      <w:r w:rsidRPr="00FE004B">
        <w:rPr>
          <w:rFonts w:ascii="Times New Roman" w:hAnsi="Times New Roman" w:cs="Times New Roman"/>
          <w:sz w:val="26"/>
          <w:szCs w:val="26"/>
        </w:rPr>
        <w:t xml:space="preserve"> к Учетной политике.</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14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1.4. Форма ведения учета - автоматизированная с применением компьютерной программы    1С</w:t>
      </w:r>
      <w:r w:rsidR="00963A42">
        <w:rPr>
          <w:rFonts w:ascii="Times New Roman" w:hAnsi="Times New Roman" w:cs="Times New Roman"/>
          <w:sz w:val="26"/>
          <w:szCs w:val="26"/>
        </w:rPr>
        <w:t xml:space="preserve"> </w:t>
      </w:r>
      <w:r w:rsidRPr="00FE004B">
        <w:rPr>
          <w:rFonts w:ascii="Times New Roman" w:hAnsi="Times New Roman" w:cs="Times New Roman"/>
          <w:sz w:val="26"/>
          <w:szCs w:val="26"/>
        </w:rPr>
        <w:t>- Предприятие «Бухгалтерия государственного учреждения», «Зарплата и кадры»</w:t>
      </w:r>
      <w:proofErr w:type="gramStart"/>
      <w:r w:rsidRPr="00FE004B">
        <w:rPr>
          <w:rFonts w:ascii="Times New Roman" w:hAnsi="Times New Roman" w:cs="Times New Roman"/>
          <w:sz w:val="26"/>
          <w:szCs w:val="26"/>
        </w:rPr>
        <w:t xml:space="preserve"> .</w:t>
      </w:r>
      <w:proofErr w:type="gramEnd"/>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п. 6 , 19 Инструкции № 157н,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1.5. Для отражения объектов учета и изменяющих их фактов хозяйственной жизни используются формы первичных учетных документов: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 </w:t>
      </w:r>
      <w:proofErr w:type="gramStart"/>
      <w:r w:rsidRPr="00FE004B">
        <w:rPr>
          <w:rFonts w:ascii="Times New Roman" w:hAnsi="Times New Roman" w:cs="Times New Roman"/>
          <w:sz w:val="26"/>
          <w:szCs w:val="26"/>
        </w:rPr>
        <w:t>утвержденные</w:t>
      </w:r>
      <w:proofErr w:type="gramEnd"/>
      <w:r w:rsidRPr="00FE004B">
        <w:rPr>
          <w:rFonts w:ascii="Times New Roman" w:hAnsi="Times New Roman" w:cs="Times New Roman"/>
          <w:sz w:val="26"/>
          <w:szCs w:val="26"/>
        </w:rPr>
        <w:t xml:space="preserve"> Приказом Минфина России № 52н;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-утвержденные правовыми актами уполномоченных органов исполнительной власти (при их отсутствии в Приказе Минфина России № 52н);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 самостоятельно </w:t>
      </w:r>
      <w:proofErr w:type="gramStart"/>
      <w:r w:rsidRPr="00FE004B">
        <w:rPr>
          <w:rFonts w:ascii="Times New Roman" w:hAnsi="Times New Roman" w:cs="Times New Roman"/>
          <w:sz w:val="26"/>
          <w:szCs w:val="26"/>
        </w:rPr>
        <w:t>разработанные</w:t>
      </w:r>
      <w:proofErr w:type="gramEnd"/>
      <w:r w:rsidRPr="00FE004B">
        <w:rPr>
          <w:rFonts w:ascii="Times New Roman" w:hAnsi="Times New Roman" w:cs="Times New Roman"/>
          <w:sz w:val="26"/>
          <w:szCs w:val="26"/>
        </w:rPr>
        <w:t>, приведенные в Приложении № 2 к Учетной политике.</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ч. 2, 4 ст. 9 Закона № 402-ФЗ, п. 25 СГС "Концептуальные основы",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1.6. Первичные учетные документы составляются на бумажном носителе.</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lastRenderedPageBreak/>
        <w:t xml:space="preserve"> (Основание: ч. 5, 6 ст. 9 Закона № 402-ФЗ, п. 32 СГС "Концептуальные основы")</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1.7.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31 СГС "Концептуальные основы")</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1.8. 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31 СГС "Концептуальные основы")</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1.9. Правила и график документооборота, а также технология обработки учетной информации приведены в Приложении № 3 к Учетной политике.</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1.10. 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п. 32, 33 СГС "Концептуальные основы", п. 14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по унифицированным формам, утвержденным Приказом Минфина России № 52н;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по формам, разработанным самостоятельно.</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ч. 5 ст. 10 Закона № 402-ФЗ, п. п. 23, 28 СГС "Концептуальные основы", п. 11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1.12. Регистры бухгалтерского учета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ч. 6, 7 ст. 10 Закона № 402-ФЗ, п. 32 СГС "Концептуальные основы", п. 11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1.13. Регистры бухгалтерского учета хранятся на электронном носителе с использованием квалифицированной электронной подписи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lastRenderedPageBreak/>
        <w:t>(Основание: п. п. 32, 33 СГС "Концептуальные основы", п. п. 14, 19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1.14. Внутренний финансовый контроль совершаемых фактов хозяйственной жизни осуществляется    отделом финансового обеспечения   в соответствии с Приказом Федеральной налоговой службы от 17.11.2017 № ММВ-7-16/942@ «Об утверждении порядка осуществления внутреннего финансового контроля в Федеральной налоговой службе, ее территориальных органах, федеральных казенных учреждениях, находящихся в ведении Федеральной налоговой службы»</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ч. 1 ст. 19 Закона № 402-ФЗ, п. 23 СГС "Концептуальные основы",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1.15.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утвержденным приказом начальника Инспекции.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1.16. 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963A42">
        <w:rPr>
          <w:rFonts w:ascii="Times New Roman" w:hAnsi="Times New Roman" w:cs="Times New Roman"/>
          <w:sz w:val="26"/>
          <w:szCs w:val="26"/>
        </w:rPr>
        <w:t>4</w:t>
      </w:r>
      <w:r w:rsidRPr="00FE004B">
        <w:rPr>
          <w:rFonts w:ascii="Times New Roman" w:hAnsi="Times New Roman" w:cs="Times New Roman"/>
          <w:sz w:val="26"/>
          <w:szCs w:val="26"/>
        </w:rPr>
        <w:t xml:space="preserve"> к Учетной политике.</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ч. 3 ст. 11 Закона № 402-ФЗ, п. 80 СГС "Концептуальные основы",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1.17. Выдача денежных средств под отчет производится в соответствии с порядком, приведенным в Приложении № </w:t>
      </w:r>
      <w:r w:rsidR="00963A42">
        <w:rPr>
          <w:rFonts w:ascii="Times New Roman" w:hAnsi="Times New Roman" w:cs="Times New Roman"/>
          <w:sz w:val="26"/>
          <w:szCs w:val="26"/>
        </w:rPr>
        <w:t>6</w:t>
      </w:r>
      <w:r w:rsidRPr="00FE004B">
        <w:rPr>
          <w:rFonts w:ascii="Times New Roman" w:hAnsi="Times New Roman" w:cs="Times New Roman"/>
          <w:sz w:val="26"/>
          <w:szCs w:val="26"/>
        </w:rPr>
        <w:t xml:space="preserve"> к Учетной политике.</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1.18. Выдача под отчет денежных документов производится в соответствии с порядком, приведенным в Приложении № </w:t>
      </w:r>
      <w:r w:rsidR="00963A42">
        <w:rPr>
          <w:rFonts w:ascii="Times New Roman" w:hAnsi="Times New Roman" w:cs="Times New Roman"/>
          <w:sz w:val="26"/>
          <w:szCs w:val="26"/>
        </w:rPr>
        <w:t>7</w:t>
      </w:r>
      <w:r w:rsidRPr="00FE004B">
        <w:rPr>
          <w:rFonts w:ascii="Times New Roman" w:hAnsi="Times New Roman" w:cs="Times New Roman"/>
          <w:sz w:val="26"/>
          <w:szCs w:val="26"/>
        </w:rPr>
        <w:t xml:space="preserve"> к Учетной политике.</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1.19. Бланки строгой отчетности принимаются, хранятся и выдаются в соответствии с порядком, приведенным в Приложении № </w:t>
      </w:r>
      <w:r w:rsidR="00963A42">
        <w:rPr>
          <w:rFonts w:ascii="Times New Roman" w:hAnsi="Times New Roman" w:cs="Times New Roman"/>
          <w:sz w:val="26"/>
          <w:szCs w:val="26"/>
        </w:rPr>
        <w:t>8</w:t>
      </w:r>
      <w:r w:rsidRPr="00FE004B">
        <w:rPr>
          <w:rFonts w:ascii="Times New Roman" w:hAnsi="Times New Roman" w:cs="Times New Roman"/>
          <w:sz w:val="26"/>
          <w:szCs w:val="26"/>
        </w:rPr>
        <w:t xml:space="preserve"> к Учетной политике.</w:t>
      </w:r>
    </w:p>
    <w:p w:rsidR="00114750" w:rsidRDefault="003A0DD8" w:rsidP="00114750">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"Учетная политика")</w:t>
      </w:r>
    </w:p>
    <w:p w:rsidR="007345AD" w:rsidRPr="00FE004B" w:rsidRDefault="00114750" w:rsidP="00114750">
      <w:pPr>
        <w:spacing w:after="0"/>
        <w:ind w:firstLine="709"/>
        <w:jc w:val="both"/>
        <w:rPr>
          <w:rFonts w:ascii="Times New Roman" w:hAnsi="Times New Roman" w:cs="Times New Roman"/>
          <w:sz w:val="26"/>
          <w:szCs w:val="26"/>
        </w:rPr>
      </w:pPr>
      <w:r w:rsidRPr="007F4285">
        <w:rPr>
          <w:rFonts w:ascii="Times New Roman" w:hAnsi="Times New Roman" w:cs="Times New Roman"/>
          <w:sz w:val="26"/>
          <w:szCs w:val="26"/>
        </w:rPr>
        <w:t xml:space="preserve">1.20. </w:t>
      </w:r>
      <w:r w:rsidR="007345AD" w:rsidRPr="007F4285">
        <w:rPr>
          <w:rFonts w:ascii="Times New Roman" w:hAnsi="Times New Roman" w:cs="Times New Roman"/>
          <w:sz w:val="26"/>
          <w:szCs w:val="26"/>
        </w:rPr>
        <w:t>Гербовые бланки</w:t>
      </w:r>
      <w:r w:rsidR="00E41105">
        <w:rPr>
          <w:rFonts w:ascii="Times New Roman" w:hAnsi="Times New Roman" w:cs="Times New Roman"/>
          <w:sz w:val="26"/>
          <w:szCs w:val="26"/>
        </w:rPr>
        <w:t xml:space="preserve"> </w:t>
      </w:r>
      <w:r w:rsidR="007345AD" w:rsidRPr="007F4285">
        <w:rPr>
          <w:rFonts w:ascii="Times New Roman" w:hAnsi="Times New Roman" w:cs="Times New Roman"/>
          <w:sz w:val="26"/>
          <w:szCs w:val="26"/>
        </w:rPr>
        <w:t xml:space="preserve"> принимаются, хранятся и выдаются в соответствии с </w:t>
      </w:r>
      <w:r w:rsidR="00E41105">
        <w:rPr>
          <w:rFonts w:ascii="Times New Roman" w:hAnsi="Times New Roman" w:cs="Times New Roman"/>
          <w:sz w:val="26"/>
          <w:szCs w:val="26"/>
        </w:rPr>
        <w:t xml:space="preserve">«Методическими указаниями по заказу, организации учета, хранению и уничтожения бланков с изображением Государственного герба Российской Федерации, изготовленных типографским способом», утвержденным приказом Управления Федеральной налоговой службы по Хабаровскому краю от 17.08.2010 № 201 </w:t>
      </w:r>
      <w:r w:rsidR="007345AD" w:rsidRPr="00FE004B">
        <w:rPr>
          <w:rFonts w:ascii="Times New Roman" w:hAnsi="Times New Roman" w:cs="Times New Roman"/>
          <w:sz w:val="26"/>
          <w:szCs w:val="26"/>
        </w:rPr>
        <w:t>.</w:t>
      </w:r>
    </w:p>
    <w:p w:rsidR="007345AD" w:rsidRDefault="007345AD" w:rsidP="007345AD">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1.2</w:t>
      </w:r>
      <w:r w:rsidR="007F4285">
        <w:rPr>
          <w:rFonts w:ascii="Times New Roman" w:hAnsi="Times New Roman" w:cs="Times New Roman"/>
          <w:sz w:val="26"/>
          <w:szCs w:val="26"/>
        </w:rPr>
        <w:t>1</w:t>
      </w:r>
      <w:r w:rsidRPr="00FE004B">
        <w:rPr>
          <w:rFonts w:ascii="Times New Roman" w:hAnsi="Times New Roman" w:cs="Times New Roman"/>
          <w:sz w:val="26"/>
          <w:szCs w:val="26"/>
        </w:rPr>
        <w:t>. Признание событий после отчетной даты и отражение информации о них в отчетности осуществляется в соответствии с требованиями СГС "События после отчетной даты".</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1.2</w:t>
      </w:r>
      <w:r w:rsidR="007F4285">
        <w:rPr>
          <w:rFonts w:ascii="Times New Roman" w:hAnsi="Times New Roman" w:cs="Times New Roman"/>
          <w:sz w:val="26"/>
          <w:szCs w:val="26"/>
        </w:rPr>
        <w:t>2</w:t>
      </w:r>
      <w:r w:rsidRPr="00FE004B">
        <w:rPr>
          <w:rFonts w:ascii="Times New Roman" w:hAnsi="Times New Roman" w:cs="Times New Roman"/>
          <w:sz w:val="26"/>
          <w:szCs w:val="26"/>
        </w:rPr>
        <w:t xml:space="preserve">. Формирование и использование резервов предстоящих расходов осуществляется в соответствии с порядком, приведенным в Приложении № </w:t>
      </w:r>
      <w:r w:rsidR="00E41105">
        <w:rPr>
          <w:rFonts w:ascii="Times New Roman" w:hAnsi="Times New Roman" w:cs="Times New Roman"/>
          <w:sz w:val="26"/>
          <w:szCs w:val="26"/>
        </w:rPr>
        <w:t>9</w:t>
      </w:r>
      <w:r w:rsidRPr="00FE004B">
        <w:rPr>
          <w:rFonts w:ascii="Times New Roman" w:hAnsi="Times New Roman" w:cs="Times New Roman"/>
          <w:sz w:val="26"/>
          <w:szCs w:val="26"/>
        </w:rPr>
        <w:t xml:space="preserve"> к Учетной политике.</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lastRenderedPageBreak/>
        <w:t>(Основание: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1.2</w:t>
      </w:r>
      <w:r w:rsidR="007F4285">
        <w:rPr>
          <w:rFonts w:ascii="Times New Roman" w:hAnsi="Times New Roman" w:cs="Times New Roman"/>
          <w:sz w:val="26"/>
          <w:szCs w:val="26"/>
        </w:rPr>
        <w:t>3</w:t>
      </w:r>
      <w:r w:rsidRPr="00FE004B">
        <w:rPr>
          <w:rFonts w:ascii="Times New Roman" w:hAnsi="Times New Roman" w:cs="Times New Roman"/>
          <w:sz w:val="26"/>
          <w:szCs w:val="26"/>
        </w:rPr>
        <w:t>. Рабочий план счетов формируется в составе номеров счетов учета для ведения синтетического и аналитического учета</w:t>
      </w:r>
      <w:r w:rsidR="00114750">
        <w:rPr>
          <w:rFonts w:ascii="Times New Roman" w:hAnsi="Times New Roman" w:cs="Times New Roman"/>
          <w:sz w:val="26"/>
          <w:szCs w:val="26"/>
        </w:rPr>
        <w:t xml:space="preserve"> (Приложение № 1 к Учетной политике)</w:t>
      </w:r>
      <w:r w:rsidRPr="00FE004B">
        <w:rPr>
          <w:rFonts w:ascii="Times New Roman" w:hAnsi="Times New Roman" w:cs="Times New Roman"/>
          <w:sz w:val="26"/>
          <w:szCs w:val="26"/>
        </w:rPr>
        <w:t>.</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"Учетная политика")</w:t>
      </w:r>
    </w:p>
    <w:p w:rsidR="009E56D8" w:rsidRPr="00E41105" w:rsidRDefault="009E56D8" w:rsidP="003A0DD8">
      <w:pPr>
        <w:spacing w:after="0"/>
        <w:ind w:firstLine="709"/>
        <w:jc w:val="both"/>
        <w:rPr>
          <w:rFonts w:ascii="Times New Roman" w:hAnsi="Times New Roman" w:cs="Times New Roman"/>
          <w:sz w:val="26"/>
          <w:szCs w:val="26"/>
        </w:rPr>
      </w:pPr>
    </w:p>
    <w:p w:rsidR="003A0DD8" w:rsidRPr="00DF6F6B" w:rsidRDefault="003A0DD8" w:rsidP="009E56D8">
      <w:pPr>
        <w:spacing w:after="0"/>
        <w:ind w:firstLine="709"/>
        <w:jc w:val="center"/>
        <w:rPr>
          <w:rFonts w:ascii="Times New Roman" w:hAnsi="Times New Roman" w:cs="Times New Roman"/>
          <w:b/>
          <w:sz w:val="26"/>
          <w:szCs w:val="26"/>
        </w:rPr>
      </w:pPr>
      <w:r w:rsidRPr="00DF6F6B">
        <w:rPr>
          <w:rFonts w:ascii="Times New Roman" w:hAnsi="Times New Roman" w:cs="Times New Roman"/>
          <w:b/>
          <w:sz w:val="26"/>
          <w:szCs w:val="26"/>
        </w:rPr>
        <w:t>2. Основные средства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2.1.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п. 35 СГС "Основные средства", п. 44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2.2. Амортизация по всем основным средствам начисляется линейным методом.</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п. 36, 37 СГС "Основные средства")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2.3. </w:t>
      </w:r>
      <w:proofErr w:type="gramStart"/>
      <w:r w:rsidRPr="00FE004B">
        <w:rPr>
          <w:rFonts w:ascii="Times New Roman" w:hAnsi="Times New Roman" w:cs="Times New Roman"/>
          <w:sz w:val="26"/>
          <w:szCs w:val="26"/>
        </w:rP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proofErr w:type="gramEnd"/>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10 СГС "Основные средства")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2.4.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Постановлении Правительства РФ от 01.01.2002 № 1.</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Для целей настоящего пункта стоимость структурной части объекта основных сре</w:t>
      </w:r>
      <w:proofErr w:type="gramStart"/>
      <w:r w:rsidRPr="00FE004B">
        <w:rPr>
          <w:rFonts w:ascii="Times New Roman" w:hAnsi="Times New Roman" w:cs="Times New Roman"/>
          <w:sz w:val="26"/>
          <w:szCs w:val="26"/>
        </w:rPr>
        <w:t>дств сч</w:t>
      </w:r>
      <w:proofErr w:type="gramEnd"/>
      <w:r w:rsidRPr="00FE004B">
        <w:rPr>
          <w:rFonts w:ascii="Times New Roman" w:hAnsi="Times New Roman" w:cs="Times New Roman"/>
          <w:sz w:val="26"/>
          <w:szCs w:val="26"/>
        </w:rPr>
        <w:t>итается значительной, если она составляет не менее 10% его общей стоимости.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10 СГС "Основные средства")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2.5. Отдельными инвентарными объектами являются:</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локальная вычислительная сеть;</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принтеры;</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сканеры;</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приборы (система) пожарной сигнализации;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приборы (система) охранной сигнализации.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10 СГС "Основные средства", п. 9 СГС "Учетная политика", п. п. 6, 45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2.6. В целях получения дополнительных данных для раскрытия показателей отчетности устанавливаются следующие объекты аналитического учета: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в эксплуатации;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в запасе;</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lastRenderedPageBreak/>
        <w:t>- на консервации;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-получено в безвозмездное пользование (объекты учета финансовой (не</w:t>
      </w:r>
      <w:r w:rsidR="005558B1" w:rsidRPr="00FE004B">
        <w:rPr>
          <w:rFonts w:ascii="Times New Roman" w:hAnsi="Times New Roman" w:cs="Times New Roman"/>
          <w:sz w:val="26"/>
          <w:szCs w:val="26"/>
        </w:rPr>
        <w:t xml:space="preserve"> </w:t>
      </w:r>
      <w:r w:rsidRPr="00FE004B">
        <w:rPr>
          <w:rFonts w:ascii="Times New Roman" w:hAnsi="Times New Roman" w:cs="Times New Roman"/>
          <w:sz w:val="26"/>
          <w:szCs w:val="26"/>
        </w:rPr>
        <w:t>операционной) аренды).</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7 СГС "Основные средства")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2.7. Каждому инвентарному объекту основных сре</w:t>
      </w:r>
      <w:proofErr w:type="gramStart"/>
      <w:r w:rsidRPr="00FE004B">
        <w:rPr>
          <w:rFonts w:ascii="Times New Roman" w:hAnsi="Times New Roman" w:cs="Times New Roman"/>
          <w:sz w:val="26"/>
          <w:szCs w:val="26"/>
        </w:rPr>
        <w:t>дств пр</w:t>
      </w:r>
      <w:proofErr w:type="gramEnd"/>
      <w:r w:rsidRPr="00FE004B">
        <w:rPr>
          <w:rFonts w:ascii="Times New Roman" w:hAnsi="Times New Roman" w:cs="Times New Roman"/>
          <w:sz w:val="26"/>
          <w:szCs w:val="26"/>
        </w:rPr>
        <w:t>исваивается инвентарный номер, состоящий из 12 знаков: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1 - 3-й знаки - код синтетического счета;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4 - 5-й знаки - код аналитического счета;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6-й знак - код вида финансового обеспечения (деятельности);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7 - 12-й знаки - порядковый номер объекта в группе (000001 - 999999).</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"Основные средства", п. 46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2.8. Инвентарный номер наносится:</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на объекты недвижимого имущества - несмываемой краской;</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на объекты движимого имущества - на бумажной наклейке или несмываемой краской.</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46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2.9.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46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2.10.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п. 52, 54 СГС "Концептуальные основы", п. 31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2.11. В Инвентарных карточках учета нефинансовых активов (ф. 0504031),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2.12. </w:t>
      </w:r>
      <w:proofErr w:type="gramStart"/>
      <w:r w:rsidRPr="00FE004B">
        <w:rPr>
          <w:rFonts w:ascii="Times New Roman" w:hAnsi="Times New Roman" w:cs="Times New Roman"/>
          <w:sz w:val="26"/>
          <w:szCs w:val="26"/>
        </w:rP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proofErr w:type="gramEnd"/>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Одновременно балансовая стоимость этого объекта уменьшается на стоимость выбывающих (заменяемых) частей.</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п. 19, 27 СГС "Основные средства")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lastRenderedPageBreak/>
        <w:t xml:space="preserve">2.13. Балансовая стоимость объекта основных средств в </w:t>
      </w:r>
      <w:proofErr w:type="gramStart"/>
      <w:r w:rsidRPr="00FE004B">
        <w:rPr>
          <w:rFonts w:ascii="Times New Roman" w:hAnsi="Times New Roman" w:cs="Times New Roman"/>
          <w:sz w:val="26"/>
          <w:szCs w:val="26"/>
        </w:rPr>
        <w:t>случаях</w:t>
      </w:r>
      <w:proofErr w:type="gramEnd"/>
      <w:r w:rsidRPr="00FE004B">
        <w:rPr>
          <w:rFonts w:ascii="Times New Roman" w:hAnsi="Times New Roman" w:cs="Times New Roman"/>
          <w:sz w:val="26"/>
          <w:szCs w:val="26"/>
        </w:rPr>
        <w:t xml:space="preserve">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FE004B">
        <w:rPr>
          <w:rFonts w:ascii="Times New Roman" w:hAnsi="Times New Roman" w:cs="Times New Roman"/>
          <w:sz w:val="26"/>
          <w:szCs w:val="26"/>
        </w:rPr>
        <w:t>разукомплектации</w:t>
      </w:r>
      <w:proofErr w:type="spellEnd"/>
      <w:r w:rsidRPr="00FE004B">
        <w:rPr>
          <w:rFonts w:ascii="Times New Roman" w:hAnsi="Times New Roman" w:cs="Times New Roman"/>
          <w:sz w:val="26"/>
          <w:szCs w:val="26"/>
        </w:rPr>
        <w:t>) увеличивается на сумму сформированных капитальных вложений в этот объект.</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19 СГС "Основные средства")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2.14. Стоимость основного средства изменяется в случае проведения переоценки этого основного средства и отражения ее результатов в учете.</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19 СГС "Основные средства")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2.15.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41 СГС "Основные средства")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2.16. 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FE004B">
        <w:rPr>
          <w:rFonts w:ascii="Times New Roman" w:hAnsi="Times New Roman" w:cs="Times New Roman"/>
          <w:sz w:val="26"/>
          <w:szCs w:val="26"/>
        </w:rPr>
        <w:t>разукомплектации</w:t>
      </w:r>
      <w:proofErr w:type="spellEnd"/>
      <w:r w:rsidRPr="00FE004B">
        <w:rPr>
          <w:rFonts w:ascii="Times New Roman" w:hAnsi="Times New Roman" w:cs="Times New Roman"/>
          <w:sz w:val="26"/>
          <w:szCs w:val="26"/>
        </w:rPr>
        <w:t xml:space="preserve">) объекта основного средства определяется комиссией по поступлению и выбытию </w:t>
      </w:r>
      <w:proofErr w:type="gramStart"/>
      <w:r w:rsidRPr="00FE004B">
        <w:rPr>
          <w:rFonts w:ascii="Times New Roman" w:hAnsi="Times New Roman" w:cs="Times New Roman"/>
          <w:sz w:val="26"/>
          <w:szCs w:val="26"/>
        </w:rPr>
        <w:t>активов</w:t>
      </w:r>
      <w:proofErr w:type="gramEnd"/>
      <w:r w:rsidRPr="00FE004B">
        <w:rPr>
          <w:rFonts w:ascii="Times New Roman" w:hAnsi="Times New Roman" w:cs="Times New Roman"/>
          <w:sz w:val="26"/>
          <w:szCs w:val="26"/>
        </w:rPr>
        <w:t xml:space="preserve"> пропорционально выбранному комиссией показателю (площадь, объем и др.).</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2.17.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2.18. Продажа объектов основных средств оформляется Актом о приеме-передаче объектов нефинансовых активов (ф. 0504101).</w:t>
      </w:r>
    </w:p>
    <w:p w:rsidR="003A0DD8" w:rsidRPr="00FE004B" w:rsidRDefault="003A0DD8" w:rsidP="003A0DD8">
      <w:pPr>
        <w:spacing w:after="0"/>
        <w:ind w:firstLine="709"/>
        <w:jc w:val="both"/>
        <w:rPr>
          <w:rFonts w:ascii="Times New Roman" w:hAnsi="Times New Roman" w:cs="Times New Roman"/>
          <w:sz w:val="26"/>
          <w:szCs w:val="26"/>
        </w:rPr>
      </w:pPr>
      <w:proofErr w:type="gramStart"/>
      <w:r w:rsidRPr="00FE004B">
        <w:rPr>
          <w:rFonts w:ascii="Times New Roman" w:hAnsi="Times New Roman" w:cs="Times New Roman"/>
          <w:sz w:val="26"/>
          <w:szCs w:val="26"/>
        </w:rPr>
        <w:t>(Основание:</w:t>
      </w:r>
      <w:proofErr w:type="gramEnd"/>
      <w:r w:rsidRPr="00FE004B">
        <w:rPr>
          <w:rFonts w:ascii="Times New Roman" w:hAnsi="Times New Roman" w:cs="Times New Roman"/>
          <w:sz w:val="26"/>
          <w:szCs w:val="26"/>
        </w:rPr>
        <w:t xml:space="preserve"> </w:t>
      </w:r>
      <w:proofErr w:type="gramStart"/>
      <w:r w:rsidRPr="00FE004B">
        <w:rPr>
          <w:rFonts w:ascii="Times New Roman" w:hAnsi="Times New Roman" w:cs="Times New Roman"/>
          <w:sz w:val="26"/>
          <w:szCs w:val="26"/>
        </w:rPr>
        <w:t>Методические указания № 52н)</w:t>
      </w:r>
      <w:proofErr w:type="gramEnd"/>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2.19. Безвозмездная передача объектов основных средств оформляется Актом о приеме-передаче объектов нефинансовых активов (ф. 0504101).</w:t>
      </w:r>
    </w:p>
    <w:p w:rsidR="003A0DD8" w:rsidRPr="00FE004B" w:rsidRDefault="003A0DD8" w:rsidP="003A0DD8">
      <w:pPr>
        <w:spacing w:after="0"/>
        <w:ind w:firstLine="709"/>
        <w:jc w:val="both"/>
        <w:rPr>
          <w:rFonts w:ascii="Times New Roman" w:hAnsi="Times New Roman" w:cs="Times New Roman"/>
          <w:sz w:val="26"/>
          <w:szCs w:val="26"/>
        </w:rPr>
      </w:pPr>
      <w:proofErr w:type="gramStart"/>
      <w:r w:rsidRPr="00FE004B">
        <w:rPr>
          <w:rFonts w:ascii="Times New Roman" w:hAnsi="Times New Roman" w:cs="Times New Roman"/>
          <w:sz w:val="26"/>
          <w:szCs w:val="26"/>
        </w:rPr>
        <w:t>(Основание:</w:t>
      </w:r>
      <w:proofErr w:type="gramEnd"/>
      <w:r w:rsidRPr="00FE004B">
        <w:rPr>
          <w:rFonts w:ascii="Times New Roman" w:hAnsi="Times New Roman" w:cs="Times New Roman"/>
          <w:sz w:val="26"/>
          <w:szCs w:val="26"/>
        </w:rPr>
        <w:t xml:space="preserve"> </w:t>
      </w:r>
      <w:proofErr w:type="gramStart"/>
      <w:r w:rsidRPr="00FE004B">
        <w:rPr>
          <w:rFonts w:ascii="Times New Roman" w:hAnsi="Times New Roman" w:cs="Times New Roman"/>
          <w:sz w:val="26"/>
          <w:szCs w:val="26"/>
        </w:rPr>
        <w:t>Методические указания № 52н)</w:t>
      </w:r>
      <w:proofErr w:type="gramEnd"/>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2.20. При приобретении основных средств оформляется Акт о приеме-передаче объектов нефинансовых активов (ф. 0504101).</w:t>
      </w:r>
    </w:p>
    <w:p w:rsidR="003A0DD8" w:rsidRPr="00FE004B" w:rsidRDefault="003A0DD8" w:rsidP="003A0DD8">
      <w:pPr>
        <w:spacing w:after="0"/>
        <w:ind w:firstLine="709"/>
        <w:jc w:val="both"/>
        <w:rPr>
          <w:rFonts w:ascii="Times New Roman" w:hAnsi="Times New Roman" w:cs="Times New Roman"/>
          <w:sz w:val="26"/>
          <w:szCs w:val="26"/>
        </w:rPr>
      </w:pPr>
      <w:proofErr w:type="gramStart"/>
      <w:r w:rsidRPr="00FE004B">
        <w:rPr>
          <w:rFonts w:ascii="Times New Roman" w:hAnsi="Times New Roman" w:cs="Times New Roman"/>
          <w:sz w:val="26"/>
          <w:szCs w:val="26"/>
        </w:rPr>
        <w:t>(Основание:</w:t>
      </w:r>
      <w:proofErr w:type="gramEnd"/>
      <w:r w:rsidRPr="00FE004B">
        <w:rPr>
          <w:rFonts w:ascii="Times New Roman" w:hAnsi="Times New Roman" w:cs="Times New Roman"/>
          <w:sz w:val="26"/>
          <w:szCs w:val="26"/>
        </w:rPr>
        <w:t xml:space="preserve"> </w:t>
      </w:r>
      <w:proofErr w:type="gramStart"/>
      <w:r w:rsidRPr="00FE004B">
        <w:rPr>
          <w:rFonts w:ascii="Times New Roman" w:hAnsi="Times New Roman" w:cs="Times New Roman"/>
          <w:sz w:val="26"/>
          <w:szCs w:val="26"/>
        </w:rPr>
        <w:t>Методические указания № 52н)</w:t>
      </w:r>
      <w:proofErr w:type="gramEnd"/>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2.21. 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(ф. 0504103). В иных случаях частичная ликвидация объекта основных средств оформляется Актом по форме, приведенной в Приложении № 2 к настоящей Учетной политике.</w:t>
      </w:r>
    </w:p>
    <w:p w:rsidR="003A0DD8" w:rsidRPr="00FE004B" w:rsidRDefault="003A0DD8" w:rsidP="003A0DD8">
      <w:pPr>
        <w:spacing w:after="0"/>
        <w:ind w:firstLine="709"/>
        <w:jc w:val="both"/>
        <w:rPr>
          <w:rFonts w:ascii="Times New Roman" w:hAnsi="Times New Roman" w:cs="Times New Roman"/>
          <w:sz w:val="26"/>
          <w:szCs w:val="26"/>
        </w:rPr>
      </w:pPr>
      <w:proofErr w:type="gramStart"/>
      <w:r w:rsidRPr="00FE004B">
        <w:rPr>
          <w:rFonts w:ascii="Times New Roman" w:hAnsi="Times New Roman" w:cs="Times New Roman"/>
          <w:sz w:val="26"/>
          <w:szCs w:val="26"/>
        </w:rPr>
        <w:t>(Основание:</w:t>
      </w:r>
      <w:proofErr w:type="gramEnd"/>
      <w:r w:rsidRPr="00FE004B">
        <w:rPr>
          <w:rFonts w:ascii="Times New Roman" w:hAnsi="Times New Roman" w:cs="Times New Roman"/>
          <w:sz w:val="26"/>
          <w:szCs w:val="26"/>
        </w:rPr>
        <w:t xml:space="preserve"> </w:t>
      </w:r>
      <w:proofErr w:type="gramStart"/>
      <w:r w:rsidRPr="00FE004B">
        <w:rPr>
          <w:rFonts w:ascii="Times New Roman" w:hAnsi="Times New Roman" w:cs="Times New Roman"/>
          <w:sz w:val="26"/>
          <w:szCs w:val="26"/>
        </w:rPr>
        <w:t>Методические указания № 52н, п. 9 СГС "Учетная политика")</w:t>
      </w:r>
      <w:proofErr w:type="gramEnd"/>
    </w:p>
    <w:p w:rsidR="00B32ECF" w:rsidRPr="00E41105" w:rsidRDefault="00B32ECF" w:rsidP="00B32ECF">
      <w:pPr>
        <w:spacing w:after="0"/>
        <w:ind w:firstLine="709"/>
        <w:jc w:val="center"/>
        <w:rPr>
          <w:rFonts w:ascii="Times New Roman" w:hAnsi="Times New Roman" w:cs="Times New Roman"/>
          <w:sz w:val="26"/>
          <w:szCs w:val="26"/>
        </w:rPr>
      </w:pPr>
    </w:p>
    <w:p w:rsidR="003A0DD8" w:rsidRPr="00DF6F6B" w:rsidRDefault="003A0DD8" w:rsidP="00B32ECF">
      <w:pPr>
        <w:spacing w:after="0"/>
        <w:ind w:firstLine="709"/>
        <w:jc w:val="center"/>
        <w:rPr>
          <w:rFonts w:ascii="Times New Roman" w:hAnsi="Times New Roman" w:cs="Times New Roman"/>
          <w:b/>
          <w:sz w:val="26"/>
          <w:szCs w:val="26"/>
        </w:rPr>
      </w:pPr>
      <w:r w:rsidRPr="00DF6F6B">
        <w:rPr>
          <w:rFonts w:ascii="Times New Roman" w:hAnsi="Times New Roman" w:cs="Times New Roman"/>
          <w:b/>
          <w:sz w:val="26"/>
          <w:szCs w:val="26"/>
        </w:rPr>
        <w:lastRenderedPageBreak/>
        <w:t>3. Нематериальные активы</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3.1. 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56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3.2. Объект нефинансовых активов признается нематериальным активом при одновременном выполнении следующих условий:</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объект способен приносить экономические выгоды в будущем;</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у объекта отсутствует материально-вещественная форма;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объект можно (выделить, отделить) от другого имущества;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не предполагается последующая перепродажа данного актива;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имеются надлежаще оформленные документы, подтверждающие существование актива;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имеются надлежаще оформленные документы, устанавливающие исключительное право на актив;</w:t>
      </w:r>
    </w:p>
    <w:p w:rsidR="003A0DD8" w:rsidRPr="00FE004B" w:rsidRDefault="003A0DD8" w:rsidP="003A0DD8">
      <w:pPr>
        <w:spacing w:after="0"/>
        <w:ind w:firstLine="709"/>
        <w:jc w:val="both"/>
        <w:rPr>
          <w:rFonts w:ascii="Times New Roman" w:hAnsi="Times New Roman" w:cs="Times New Roman"/>
          <w:sz w:val="26"/>
          <w:szCs w:val="26"/>
        </w:rPr>
      </w:pPr>
      <w:proofErr w:type="gramStart"/>
      <w:r w:rsidRPr="00FE004B">
        <w:rPr>
          <w:rFonts w:ascii="Times New Roman" w:hAnsi="Times New Roman" w:cs="Times New Roman"/>
          <w:sz w:val="26"/>
          <w:szCs w:val="26"/>
        </w:rP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w:t>
      </w:r>
      <w:proofErr w:type="gramEnd"/>
      <w:r w:rsidRPr="00FE004B">
        <w:rPr>
          <w:rFonts w:ascii="Times New Roman" w:hAnsi="Times New Roman" w:cs="Times New Roman"/>
          <w:sz w:val="26"/>
          <w:szCs w:val="26"/>
        </w:rPr>
        <w:t xml:space="preserve"> и секреты производства (ноу-хау).</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56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3.3. Сроком полезного использования нематериального актива является период, в течение которого предполагается использование актива.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60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3.4. 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p>
    <w:p w:rsidR="003A0DD8" w:rsidRPr="00FE004B" w:rsidRDefault="003A0DD8" w:rsidP="00B32ECF">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Если срок охраны конфиденциальности не установлен, в учете возникает</w:t>
      </w:r>
      <w:r w:rsidR="00B32ECF" w:rsidRPr="00FE004B">
        <w:rPr>
          <w:rFonts w:ascii="Times New Roman" w:hAnsi="Times New Roman" w:cs="Times New Roman"/>
          <w:sz w:val="26"/>
          <w:szCs w:val="26"/>
        </w:rPr>
        <w:t xml:space="preserve"> </w:t>
      </w:r>
      <w:r w:rsidRPr="00FE004B">
        <w:rPr>
          <w:rFonts w:ascii="Times New Roman" w:hAnsi="Times New Roman" w:cs="Times New Roman"/>
          <w:sz w:val="26"/>
          <w:szCs w:val="26"/>
        </w:rPr>
        <w:t>объект НМА с неопределенным сроком полезного использования.</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1 ст. 1465, ст. 1467 ГК РФ)</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3.5. 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lastRenderedPageBreak/>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5 % или более от продолжительности текущего периода.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Срок полезного использования таких объектов НМА подлежит уточнению.</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61 Инструкции № 157н)</w:t>
      </w:r>
    </w:p>
    <w:p w:rsidR="00D81DF9" w:rsidRDefault="00D81DF9" w:rsidP="00B32ECF">
      <w:pPr>
        <w:spacing w:after="0"/>
        <w:ind w:firstLine="709"/>
        <w:jc w:val="center"/>
        <w:rPr>
          <w:rFonts w:ascii="Times New Roman" w:hAnsi="Times New Roman" w:cs="Times New Roman"/>
          <w:sz w:val="26"/>
          <w:szCs w:val="26"/>
        </w:rPr>
      </w:pPr>
    </w:p>
    <w:p w:rsidR="003A0DD8" w:rsidRPr="00DF6F6B" w:rsidRDefault="003A0DD8" w:rsidP="00B32ECF">
      <w:pPr>
        <w:spacing w:after="0"/>
        <w:ind w:firstLine="709"/>
        <w:jc w:val="center"/>
        <w:rPr>
          <w:rFonts w:ascii="Times New Roman" w:hAnsi="Times New Roman" w:cs="Times New Roman"/>
          <w:b/>
          <w:sz w:val="26"/>
          <w:szCs w:val="26"/>
        </w:rPr>
      </w:pPr>
      <w:r w:rsidRPr="00DF6F6B">
        <w:rPr>
          <w:rFonts w:ascii="Times New Roman" w:hAnsi="Times New Roman" w:cs="Times New Roman"/>
          <w:b/>
          <w:sz w:val="26"/>
          <w:szCs w:val="26"/>
        </w:rPr>
        <w:t>4. Материальные запасы</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4.1. Единицей бухгалтерского учета материальных запасов является:</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 номенклатурный номер </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 (Основание: п. 101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4.2.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(Основание: п. п. 6, 100, 102 Инструкции № 157н, п. 9 СГС "Учетная политика") </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4.3.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п. 52, 54 СГС "Концептуальные основы", п. 106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4.4. Выбытие материальных запасов признается по средней фактической стоимости запасов.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46 СГС "Концептуальные основы", п. 108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4.5. 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(ф. 0504205).</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116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4.6. Выдача запасных частей и хозяйственных материалов (</w:t>
      </w:r>
      <w:proofErr w:type="spellStart"/>
      <w:r w:rsidRPr="00FE004B">
        <w:rPr>
          <w:rFonts w:ascii="Times New Roman" w:hAnsi="Times New Roman" w:cs="Times New Roman"/>
          <w:sz w:val="26"/>
          <w:szCs w:val="26"/>
        </w:rPr>
        <w:t>электролампочек</w:t>
      </w:r>
      <w:proofErr w:type="spellEnd"/>
      <w:r w:rsidRPr="00FE004B">
        <w:rPr>
          <w:rFonts w:ascii="Times New Roman" w:hAnsi="Times New Roman" w:cs="Times New Roman"/>
          <w:sz w:val="26"/>
          <w:szCs w:val="26"/>
        </w:rPr>
        <w:t>, мыла, щеток и т.п.) на хозяйственные нужды оформляется Ведомостью выдачи материальных ценностей на нужды учреждения (ф. 0504210), которая является основанием для их списания.</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"Учетная политика")</w:t>
      </w:r>
    </w:p>
    <w:p w:rsidR="00B32ECF" w:rsidRPr="00E41105" w:rsidRDefault="00B32ECF" w:rsidP="00B32ECF">
      <w:pPr>
        <w:spacing w:after="0"/>
        <w:ind w:firstLine="709"/>
        <w:jc w:val="center"/>
        <w:rPr>
          <w:rFonts w:ascii="Times New Roman" w:hAnsi="Times New Roman" w:cs="Times New Roman"/>
          <w:sz w:val="26"/>
          <w:szCs w:val="26"/>
        </w:rPr>
      </w:pPr>
    </w:p>
    <w:p w:rsidR="003A0DD8" w:rsidRPr="00DF6F6B" w:rsidRDefault="003A0DD8" w:rsidP="00B32ECF">
      <w:pPr>
        <w:spacing w:after="0"/>
        <w:ind w:firstLine="709"/>
        <w:jc w:val="center"/>
        <w:rPr>
          <w:rFonts w:ascii="Times New Roman" w:hAnsi="Times New Roman" w:cs="Times New Roman"/>
          <w:b/>
          <w:sz w:val="26"/>
          <w:szCs w:val="26"/>
        </w:rPr>
      </w:pPr>
      <w:r w:rsidRPr="00DF6F6B">
        <w:rPr>
          <w:rFonts w:ascii="Times New Roman" w:hAnsi="Times New Roman" w:cs="Times New Roman"/>
          <w:b/>
          <w:sz w:val="26"/>
          <w:szCs w:val="26"/>
        </w:rPr>
        <w:t>5. Денежные средства, денежные эквиваленты и денежные документы</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5.1. Учет денежных средств осуществляется в соответствии с требованиями, установленными Порядком ведения кассовых операций.</w:t>
      </w:r>
    </w:p>
    <w:p w:rsidR="003A0DD8" w:rsidRPr="00FE004B" w:rsidRDefault="003A0DD8" w:rsidP="003A0DD8">
      <w:pPr>
        <w:spacing w:after="0"/>
        <w:ind w:firstLine="709"/>
        <w:jc w:val="both"/>
        <w:rPr>
          <w:rFonts w:ascii="Times New Roman" w:hAnsi="Times New Roman" w:cs="Times New Roman"/>
          <w:sz w:val="26"/>
          <w:szCs w:val="26"/>
        </w:rPr>
      </w:pPr>
      <w:proofErr w:type="gramStart"/>
      <w:r w:rsidRPr="00FE004B">
        <w:rPr>
          <w:rFonts w:ascii="Times New Roman" w:hAnsi="Times New Roman" w:cs="Times New Roman"/>
          <w:sz w:val="26"/>
          <w:szCs w:val="26"/>
        </w:rPr>
        <w:lastRenderedPageBreak/>
        <w:t>(Основание:</w:t>
      </w:r>
      <w:proofErr w:type="gramEnd"/>
      <w:r w:rsidRPr="00FE004B">
        <w:rPr>
          <w:rFonts w:ascii="Times New Roman" w:hAnsi="Times New Roman" w:cs="Times New Roman"/>
          <w:sz w:val="26"/>
          <w:szCs w:val="26"/>
        </w:rPr>
        <w:t xml:space="preserve"> </w:t>
      </w:r>
      <w:proofErr w:type="gramStart"/>
      <w:r w:rsidRPr="00FE004B">
        <w:rPr>
          <w:rFonts w:ascii="Times New Roman" w:hAnsi="Times New Roman" w:cs="Times New Roman"/>
          <w:sz w:val="26"/>
          <w:szCs w:val="26"/>
        </w:rPr>
        <w:t>Указание № 3210-У)</w:t>
      </w:r>
      <w:proofErr w:type="gramEnd"/>
    </w:p>
    <w:p w:rsidR="00B32ECF" w:rsidRPr="00FE004B" w:rsidRDefault="00B32ECF"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5.2 Лимит остатка наличных денег (максимально допустимую сумму наличных денег, которая может храниться в месте для проведения кассовых операций) устанавливается распорядительным документом  Инспекции.</w:t>
      </w:r>
    </w:p>
    <w:p w:rsidR="003A0DD8" w:rsidRPr="00FE004B" w:rsidRDefault="00B32ECF"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 </w:t>
      </w:r>
      <w:r w:rsidR="003A0DD8" w:rsidRPr="00FE004B">
        <w:rPr>
          <w:rFonts w:ascii="Times New Roman" w:hAnsi="Times New Roman" w:cs="Times New Roman"/>
          <w:sz w:val="26"/>
          <w:szCs w:val="26"/>
        </w:rPr>
        <w:t>5.</w:t>
      </w:r>
      <w:r w:rsidRPr="00FE004B">
        <w:rPr>
          <w:rFonts w:ascii="Times New Roman" w:hAnsi="Times New Roman" w:cs="Times New Roman"/>
          <w:sz w:val="26"/>
          <w:szCs w:val="26"/>
        </w:rPr>
        <w:t>3</w:t>
      </w:r>
      <w:r w:rsidR="003A0DD8" w:rsidRPr="00FE004B">
        <w:rPr>
          <w:rFonts w:ascii="Times New Roman" w:hAnsi="Times New Roman" w:cs="Times New Roman"/>
          <w:sz w:val="26"/>
          <w:szCs w:val="26"/>
        </w:rPr>
        <w:t xml:space="preserve">. Кассовая книга (ф. 0504514) оформляется на бумажном носителе с применением компьютерной программы 1С-Предприятие «Бухгалтерия государственного учреждения» </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(Основание: </w:t>
      </w:r>
      <w:proofErr w:type="spellStart"/>
      <w:r w:rsidRPr="00FE004B">
        <w:rPr>
          <w:rFonts w:ascii="Times New Roman" w:hAnsi="Times New Roman" w:cs="Times New Roman"/>
          <w:sz w:val="26"/>
          <w:szCs w:val="26"/>
        </w:rPr>
        <w:t>пп</w:t>
      </w:r>
      <w:proofErr w:type="spellEnd"/>
      <w:r w:rsidRPr="00FE004B">
        <w:rPr>
          <w:rFonts w:ascii="Times New Roman" w:hAnsi="Times New Roman" w:cs="Times New Roman"/>
          <w:sz w:val="26"/>
          <w:szCs w:val="26"/>
        </w:rPr>
        <w:t>. 4.7 п. 4 Указания № 3210-У)</w:t>
      </w:r>
    </w:p>
    <w:p w:rsidR="003A0DD8" w:rsidRPr="00FE004B" w:rsidRDefault="00B32ECF"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5.4</w:t>
      </w:r>
      <w:r w:rsidR="003A0DD8" w:rsidRPr="00FE004B">
        <w:rPr>
          <w:rFonts w:ascii="Times New Roman" w:hAnsi="Times New Roman" w:cs="Times New Roman"/>
          <w:sz w:val="26"/>
          <w:szCs w:val="26"/>
        </w:rPr>
        <w:t>. В составе денежных документов учитываются почтовые конверты с марками, отдельно приобретаемые почтовые марки.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169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5.</w:t>
      </w:r>
      <w:r w:rsidR="00B32ECF" w:rsidRPr="00FE004B">
        <w:rPr>
          <w:rFonts w:ascii="Times New Roman" w:hAnsi="Times New Roman" w:cs="Times New Roman"/>
          <w:sz w:val="26"/>
          <w:szCs w:val="26"/>
        </w:rPr>
        <w:t>5</w:t>
      </w:r>
      <w:r w:rsidRPr="00FE004B">
        <w:rPr>
          <w:rFonts w:ascii="Times New Roman" w:hAnsi="Times New Roman" w:cs="Times New Roman"/>
          <w:sz w:val="26"/>
          <w:szCs w:val="26"/>
        </w:rPr>
        <w:t>. Денежные документы принимаются в кассу и учитываются по фактической стоимости с учетом всех налогов, в том числе возмещаемых.</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"Учетная политика")</w:t>
      </w:r>
    </w:p>
    <w:p w:rsidR="00B32ECF" w:rsidRPr="00E41105" w:rsidRDefault="00B32ECF" w:rsidP="00B32ECF">
      <w:pPr>
        <w:spacing w:after="0"/>
        <w:ind w:firstLine="709"/>
        <w:jc w:val="center"/>
        <w:rPr>
          <w:rFonts w:ascii="Times New Roman" w:hAnsi="Times New Roman" w:cs="Times New Roman"/>
          <w:sz w:val="26"/>
          <w:szCs w:val="26"/>
        </w:rPr>
      </w:pPr>
    </w:p>
    <w:p w:rsidR="003A0DD8" w:rsidRPr="004C69EB" w:rsidRDefault="003A0DD8" w:rsidP="00B32ECF">
      <w:pPr>
        <w:spacing w:after="0"/>
        <w:ind w:firstLine="709"/>
        <w:jc w:val="center"/>
        <w:rPr>
          <w:rFonts w:ascii="Times New Roman" w:hAnsi="Times New Roman" w:cs="Times New Roman"/>
          <w:b/>
          <w:sz w:val="26"/>
          <w:szCs w:val="26"/>
        </w:rPr>
      </w:pPr>
      <w:r w:rsidRPr="004C69EB">
        <w:rPr>
          <w:rFonts w:ascii="Times New Roman" w:hAnsi="Times New Roman" w:cs="Times New Roman"/>
          <w:b/>
          <w:sz w:val="26"/>
          <w:szCs w:val="26"/>
        </w:rPr>
        <w:t>6. Расчеты с дебиторами и кредиторами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6.1.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п. 6, 220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6.2. 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6.3.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6.4. Аналитический учет расчетов с подотчетными лицами ведется в Карточке учета средств и расчетов (ф. 0504051).</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218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6.5. 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(ф. 0504051).</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257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6.6. Аналитический учет расчетов по платежам в бюджеты ведется в Карточке учета средств и расчетов (ф. 0504051).</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264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6.7. Аналитический учет расчетов по оплате труда ведется в целом по сотрудникам.</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257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lastRenderedPageBreak/>
        <w:t>6.8. В Табеле учета использования рабочего времени (ф. 0504421) отражаются фактические затраты рабочего времени.</w:t>
      </w:r>
    </w:p>
    <w:p w:rsidR="003A0DD8" w:rsidRPr="00FE004B" w:rsidRDefault="003A0DD8" w:rsidP="003A0DD8">
      <w:pPr>
        <w:spacing w:after="0"/>
        <w:ind w:firstLine="709"/>
        <w:jc w:val="both"/>
        <w:rPr>
          <w:rFonts w:ascii="Times New Roman" w:hAnsi="Times New Roman" w:cs="Times New Roman"/>
          <w:sz w:val="26"/>
          <w:szCs w:val="26"/>
        </w:rPr>
      </w:pPr>
      <w:proofErr w:type="gramStart"/>
      <w:r w:rsidRPr="00FE004B">
        <w:rPr>
          <w:rFonts w:ascii="Times New Roman" w:hAnsi="Times New Roman" w:cs="Times New Roman"/>
          <w:sz w:val="26"/>
          <w:szCs w:val="26"/>
        </w:rPr>
        <w:t>(Основание:</w:t>
      </w:r>
      <w:proofErr w:type="gramEnd"/>
      <w:r w:rsidRPr="00FE004B">
        <w:rPr>
          <w:rFonts w:ascii="Times New Roman" w:hAnsi="Times New Roman" w:cs="Times New Roman"/>
          <w:sz w:val="26"/>
          <w:szCs w:val="26"/>
        </w:rPr>
        <w:t xml:space="preserve"> </w:t>
      </w:r>
      <w:proofErr w:type="gramStart"/>
      <w:r w:rsidRPr="00FE004B">
        <w:rPr>
          <w:rFonts w:ascii="Times New Roman" w:hAnsi="Times New Roman" w:cs="Times New Roman"/>
          <w:sz w:val="26"/>
          <w:szCs w:val="26"/>
        </w:rPr>
        <w:t>Методические указания № 52н)</w:t>
      </w:r>
      <w:proofErr w:type="gramEnd"/>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6.9. По не исполненной в срок и не соответствующей критериям признания актива дебиторской задолженности создается резерв.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11 СГС "Доходы",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6.10. Резерв по сомнительной задолженности формируется (корректируется) один раз в год - на конец отчетного года.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6.11. Сумма резерва (корректировки резерва) по сомнительной задолженности относится на счет 0 401 20 000.</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6.12. 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«СЗ» - "Резерв по сомнительной задолженности".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"Учетная политика")</w:t>
      </w:r>
    </w:p>
    <w:p w:rsidR="00D81DF9" w:rsidRDefault="00D81DF9" w:rsidP="00D81DF9">
      <w:pPr>
        <w:spacing w:after="0"/>
        <w:ind w:firstLine="709"/>
        <w:jc w:val="center"/>
        <w:rPr>
          <w:rFonts w:ascii="Times New Roman" w:hAnsi="Times New Roman" w:cs="Times New Roman"/>
          <w:sz w:val="26"/>
          <w:szCs w:val="26"/>
        </w:rPr>
      </w:pPr>
    </w:p>
    <w:p w:rsidR="003A0DD8" w:rsidRPr="00DF6F6B" w:rsidRDefault="003A0DD8" w:rsidP="00D81DF9">
      <w:pPr>
        <w:spacing w:after="0"/>
        <w:ind w:firstLine="709"/>
        <w:jc w:val="center"/>
        <w:rPr>
          <w:rFonts w:ascii="Times New Roman" w:hAnsi="Times New Roman" w:cs="Times New Roman"/>
          <w:b/>
          <w:sz w:val="26"/>
          <w:szCs w:val="26"/>
        </w:rPr>
      </w:pPr>
      <w:r w:rsidRPr="00DF6F6B">
        <w:rPr>
          <w:rFonts w:ascii="Times New Roman" w:hAnsi="Times New Roman" w:cs="Times New Roman"/>
          <w:b/>
          <w:sz w:val="26"/>
          <w:szCs w:val="26"/>
        </w:rPr>
        <w:t>7. Финансовый результат</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7.1. Доходы от реализации нефинансовых активов признаются на дату их реализации (перехода права собственности)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7.2. В качестве расходов будущих периодов учитываются расходы:</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на страхование имущества, гражданской ответственности;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выплату отпускных;</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w:t>
      </w:r>
      <w:r w:rsidR="00D81DF9">
        <w:rPr>
          <w:rFonts w:ascii="Times New Roman" w:hAnsi="Times New Roman" w:cs="Times New Roman"/>
          <w:sz w:val="26"/>
          <w:szCs w:val="26"/>
        </w:rPr>
        <w:t xml:space="preserve"> </w:t>
      </w:r>
      <w:r w:rsidRPr="00FE004B">
        <w:rPr>
          <w:rFonts w:ascii="Times New Roman" w:hAnsi="Times New Roman" w:cs="Times New Roman"/>
          <w:sz w:val="26"/>
          <w:szCs w:val="26"/>
        </w:rPr>
        <w:t>приобретение неисключительного права пользования нематериальными активами в течение нескольких отчетных периодов;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 иные расходы, начисленные в отчетном периоде, но относящиеся </w:t>
      </w:r>
      <w:proofErr w:type="gramStart"/>
      <w:r w:rsidRPr="00FE004B">
        <w:rPr>
          <w:rFonts w:ascii="Times New Roman" w:hAnsi="Times New Roman" w:cs="Times New Roman"/>
          <w:sz w:val="26"/>
          <w:szCs w:val="26"/>
        </w:rPr>
        <w:t>к</w:t>
      </w:r>
      <w:proofErr w:type="gramEnd"/>
      <w:r w:rsidRPr="00FE004B">
        <w:rPr>
          <w:rFonts w:ascii="Times New Roman" w:hAnsi="Times New Roman" w:cs="Times New Roman"/>
          <w:sz w:val="26"/>
          <w:szCs w:val="26"/>
        </w:rPr>
        <w:t xml:space="preserve"> будущим.</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302 Инструкции № 157н)</w:t>
      </w:r>
    </w:p>
    <w:p w:rsidR="003A0DD8" w:rsidRPr="00FE004B" w:rsidRDefault="00DF6F6B" w:rsidP="00DF6F6B">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7.3. </w:t>
      </w:r>
      <w:r w:rsidR="003A0DD8" w:rsidRPr="00FE004B">
        <w:rPr>
          <w:rFonts w:ascii="Times New Roman" w:hAnsi="Times New Roman" w:cs="Times New Roman"/>
          <w:sz w:val="26"/>
          <w:szCs w:val="26"/>
        </w:rP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7.</w:t>
      </w:r>
      <w:r w:rsidR="00DF6F6B">
        <w:rPr>
          <w:rFonts w:ascii="Times New Roman" w:hAnsi="Times New Roman" w:cs="Times New Roman"/>
          <w:sz w:val="26"/>
          <w:szCs w:val="26"/>
        </w:rPr>
        <w:t>4</w:t>
      </w:r>
      <w:r w:rsidRPr="00FE004B">
        <w:rPr>
          <w:rFonts w:ascii="Times New Roman" w:hAnsi="Times New Roman" w:cs="Times New Roman"/>
          <w:sz w:val="26"/>
          <w:szCs w:val="26"/>
        </w:rPr>
        <w:t>.  (Основание: п. 302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7.</w:t>
      </w:r>
      <w:r w:rsidR="00DF6F6B">
        <w:rPr>
          <w:rFonts w:ascii="Times New Roman" w:hAnsi="Times New Roman" w:cs="Times New Roman"/>
          <w:sz w:val="26"/>
          <w:szCs w:val="26"/>
        </w:rPr>
        <w:t>5</w:t>
      </w:r>
      <w:r w:rsidRPr="00FE004B">
        <w:rPr>
          <w:rFonts w:ascii="Times New Roman" w:hAnsi="Times New Roman" w:cs="Times New Roman"/>
          <w:sz w:val="26"/>
          <w:szCs w:val="26"/>
        </w:rPr>
        <w:t>. 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302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lastRenderedPageBreak/>
        <w:t>7.</w:t>
      </w:r>
      <w:r w:rsidR="00DF6F6B">
        <w:rPr>
          <w:rFonts w:ascii="Times New Roman" w:hAnsi="Times New Roman" w:cs="Times New Roman"/>
          <w:sz w:val="26"/>
          <w:szCs w:val="26"/>
        </w:rPr>
        <w:t>6</w:t>
      </w:r>
      <w:r w:rsidRPr="00FE004B">
        <w:rPr>
          <w:rFonts w:ascii="Times New Roman" w:hAnsi="Times New Roman" w:cs="Times New Roman"/>
          <w:sz w:val="26"/>
          <w:szCs w:val="26"/>
        </w:rPr>
        <w:t>. 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п. 66, 302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7.</w:t>
      </w:r>
      <w:r w:rsidR="00DF6F6B">
        <w:rPr>
          <w:rFonts w:ascii="Times New Roman" w:hAnsi="Times New Roman" w:cs="Times New Roman"/>
          <w:sz w:val="26"/>
          <w:szCs w:val="26"/>
        </w:rPr>
        <w:t>7</w:t>
      </w:r>
      <w:r w:rsidRPr="00FE004B">
        <w:rPr>
          <w:rFonts w:ascii="Times New Roman" w:hAnsi="Times New Roman" w:cs="Times New Roman"/>
          <w:sz w:val="26"/>
          <w:szCs w:val="26"/>
        </w:rPr>
        <w:t xml:space="preserve">. </w:t>
      </w:r>
      <w:proofErr w:type="gramStart"/>
      <w:r w:rsidRPr="00FE004B">
        <w:rPr>
          <w:rFonts w:ascii="Times New Roman" w:hAnsi="Times New Roman" w:cs="Times New Roman"/>
          <w:sz w:val="26"/>
          <w:szCs w:val="26"/>
        </w:rPr>
        <w:t>Иные относящиеся к будущим расходы,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roofErr w:type="gramEnd"/>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302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7.</w:t>
      </w:r>
      <w:r w:rsidR="00DF6F6B">
        <w:rPr>
          <w:rFonts w:ascii="Times New Roman" w:hAnsi="Times New Roman" w:cs="Times New Roman"/>
          <w:sz w:val="26"/>
          <w:szCs w:val="26"/>
        </w:rPr>
        <w:t>8</w:t>
      </w:r>
      <w:r w:rsidRPr="00FE004B">
        <w:rPr>
          <w:rFonts w:ascii="Times New Roman" w:hAnsi="Times New Roman" w:cs="Times New Roman"/>
          <w:sz w:val="26"/>
          <w:szCs w:val="26"/>
        </w:rPr>
        <w:t>. В учете формируется резерв предстоящих расходов: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 - резерв для оплаты фактически осуществленных затрат, по которым не поступили документы контрагентов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302.1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7.</w:t>
      </w:r>
      <w:r w:rsidR="004B1029" w:rsidRPr="004B1029">
        <w:rPr>
          <w:rFonts w:ascii="Times New Roman" w:hAnsi="Times New Roman" w:cs="Times New Roman"/>
          <w:sz w:val="26"/>
          <w:szCs w:val="26"/>
        </w:rPr>
        <w:t>9</w:t>
      </w:r>
      <w:r w:rsidRPr="00FE004B">
        <w:rPr>
          <w:rFonts w:ascii="Times New Roman" w:hAnsi="Times New Roman" w:cs="Times New Roman"/>
          <w:sz w:val="26"/>
          <w:szCs w:val="26"/>
        </w:rPr>
        <w:t>. Аналитический учет резервов предстоящих расходов ведется в Карточке учета средств и расчетов (ф. 0504051).</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302.1 Инструкции № 157н)</w:t>
      </w:r>
    </w:p>
    <w:p w:rsidR="00D81DF9" w:rsidRDefault="00D81DF9" w:rsidP="00D81DF9">
      <w:pPr>
        <w:spacing w:after="0"/>
        <w:ind w:firstLine="709"/>
        <w:jc w:val="center"/>
        <w:rPr>
          <w:rFonts w:ascii="Times New Roman" w:hAnsi="Times New Roman" w:cs="Times New Roman"/>
          <w:sz w:val="26"/>
          <w:szCs w:val="26"/>
        </w:rPr>
      </w:pPr>
    </w:p>
    <w:p w:rsidR="003A0DD8" w:rsidRPr="00DF6F6B" w:rsidRDefault="003A0DD8" w:rsidP="00D81DF9">
      <w:pPr>
        <w:spacing w:after="0"/>
        <w:ind w:firstLine="709"/>
        <w:jc w:val="center"/>
        <w:rPr>
          <w:rFonts w:ascii="Times New Roman" w:hAnsi="Times New Roman" w:cs="Times New Roman"/>
          <w:b/>
          <w:sz w:val="26"/>
          <w:szCs w:val="26"/>
        </w:rPr>
      </w:pPr>
      <w:r w:rsidRPr="00DF6F6B">
        <w:rPr>
          <w:rFonts w:ascii="Times New Roman" w:hAnsi="Times New Roman" w:cs="Times New Roman"/>
          <w:b/>
          <w:sz w:val="26"/>
          <w:szCs w:val="26"/>
        </w:rPr>
        <w:t>8. Санкционирование расходов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8.1. Учет принимаемых обязательств осуществляется на основании: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извещения о проведении конкурса, аукциона, торгов, запроса котировок;</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приглашения принять участие в определении поставщика (подрядчика, исполнителя);</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протокола конкурсной комиссии;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бухгалтерской справки (ф. 0504833).</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3 ст. 219 БК РФ, п. 318 Инструкции № 157н,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8.2. Учет обязательств осуществляется на основании: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распорядительного документа об утверждении штатного расписания с расчетом годового фонда оплаты труда;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договора (контракта) на поставку товаров, выполнение работ, оказание услуг;</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при отсутствии договора - акта выполненных работ (оказанных услуг), счета;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исполнительного листа, судебного приказа;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налоговой декларации, налогового расчета (расчета авансовых платежей), расчета по страховым взносам;</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lastRenderedPageBreak/>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согласованного руководителем заявления о выдаче под отчет денежных средств или авансового отчета.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3 ст. 219 БК РФ, п. 318 Инструкции № 157н,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8.3. Учет денежных обязательств осуществляется на основании: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расчетно-платежной ведомости (ф. 0504401);</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расчетной ведомости (ф. 0504402);</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записки-расчета об исчислении среднего заработка при предоставлении отпуска, увольнении и других случаях (ф. 0504425);</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бухгалтерской справки (ф. 0504833);</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акта выполненных работ;</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акта об оказании услуг;</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акта приема-передачи;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договора в случае осуществления авансовых платежей в соответствии с его условиями;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авансового отчета (ф. 0504505);</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справки-расчета;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счета;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счета-фактуры;</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товарной накладной (ТОРГ-12) (ф. 0330212);</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универсального передаточного документа;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чека;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квитанции;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исполнительного листа, судебного приказа;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налоговой декларации, налогового расчета (расчета авансовых платежей), расчета по страховым взносам;</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согласованного руководителем заявления о выдаче под отчет денежных средств;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контракта в случае осуществления авансовых платежей в соответствии с его условиями.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4 ст. 219 БК РФ, п. 318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 </w:t>
      </w:r>
    </w:p>
    <w:p w:rsidR="003A0DD8" w:rsidRPr="00DF6F6B" w:rsidRDefault="003A0DD8" w:rsidP="00FE004B">
      <w:pPr>
        <w:spacing w:after="0"/>
        <w:ind w:firstLine="709"/>
        <w:jc w:val="center"/>
        <w:rPr>
          <w:rFonts w:ascii="Times New Roman" w:hAnsi="Times New Roman" w:cs="Times New Roman"/>
          <w:b/>
          <w:sz w:val="26"/>
          <w:szCs w:val="26"/>
        </w:rPr>
      </w:pPr>
      <w:r w:rsidRPr="00DF6F6B">
        <w:rPr>
          <w:rFonts w:ascii="Times New Roman" w:hAnsi="Times New Roman" w:cs="Times New Roman"/>
          <w:b/>
          <w:sz w:val="26"/>
          <w:szCs w:val="26"/>
        </w:rPr>
        <w:t>9. Обесценение активов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9.1.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lastRenderedPageBreak/>
        <w:t>(Основание: п. 9 СГС "Учетная политика", п. п. 5, 6 СГС "Обесценение активов")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9.2.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п. 6, 18 СГС "Обесценение активов")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9.3.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9.4.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В случае если предлагается решение о проведении оценки, также указывается оптимальный метод определения справедливой стоимости актива.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"Учетная политика", п. п. 10, 11 СГС "Обесценение активов")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9.5. При выявлении признаков возможного обесценения (снижения убытка)   начальник Инспекции принимает решение о необходимости (об отсутствии необходимости) определения справедливой стоимости такого актива.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9.6. Это решение оформляется приказом с указанием метода, которым стоимость будет определена.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п. 10, 22 СГС "Обесценение активов")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9.7. При определении справедливой стоимости актива также оценивается необходимость изменения оставшегося срока полезного использования актива.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13 СГС "Обесценение активов")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9.8. Если по результатам определения справедливой стоимости актива выявлен убыток от обесценения, то он подлежит признанию в учете.</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15 СГС "Обесценение активов")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9.9. Убыток от обесценения актива и (или) изменение оставшегося срока полезного использования актива признается в учете на основании Бухгалтерской справки (ф. 0504833) приказа начальника Инспекции.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9.10.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24 СГС "Обесценение активов")</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9.11.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(ф. 0504833).</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"Учетная политика")</w:t>
      </w:r>
    </w:p>
    <w:p w:rsidR="00FE004B" w:rsidRDefault="00FE004B" w:rsidP="00FE004B">
      <w:pPr>
        <w:spacing w:after="0"/>
        <w:ind w:firstLine="709"/>
        <w:jc w:val="center"/>
        <w:rPr>
          <w:rFonts w:ascii="Times New Roman" w:hAnsi="Times New Roman" w:cs="Times New Roman"/>
          <w:sz w:val="26"/>
          <w:szCs w:val="26"/>
        </w:rPr>
      </w:pPr>
    </w:p>
    <w:p w:rsidR="003A0DD8" w:rsidRPr="00DF6F6B" w:rsidRDefault="003A0DD8" w:rsidP="00FE004B">
      <w:pPr>
        <w:spacing w:after="0"/>
        <w:ind w:firstLine="709"/>
        <w:jc w:val="center"/>
        <w:rPr>
          <w:rFonts w:ascii="Times New Roman" w:hAnsi="Times New Roman" w:cs="Times New Roman"/>
          <w:b/>
          <w:sz w:val="26"/>
          <w:szCs w:val="26"/>
        </w:rPr>
      </w:pPr>
      <w:r w:rsidRPr="00DF6F6B">
        <w:rPr>
          <w:rFonts w:ascii="Times New Roman" w:hAnsi="Times New Roman" w:cs="Times New Roman"/>
          <w:b/>
          <w:sz w:val="26"/>
          <w:szCs w:val="26"/>
        </w:rPr>
        <w:lastRenderedPageBreak/>
        <w:t xml:space="preserve">10. </w:t>
      </w:r>
      <w:proofErr w:type="spellStart"/>
      <w:r w:rsidRPr="00DF6F6B">
        <w:rPr>
          <w:rFonts w:ascii="Times New Roman" w:hAnsi="Times New Roman" w:cs="Times New Roman"/>
          <w:b/>
          <w:sz w:val="26"/>
          <w:szCs w:val="26"/>
        </w:rPr>
        <w:t>Забалансовый</w:t>
      </w:r>
      <w:proofErr w:type="spellEnd"/>
      <w:r w:rsidRPr="00DF6F6B">
        <w:rPr>
          <w:rFonts w:ascii="Times New Roman" w:hAnsi="Times New Roman" w:cs="Times New Roman"/>
          <w:b/>
          <w:sz w:val="26"/>
          <w:szCs w:val="26"/>
        </w:rPr>
        <w:t xml:space="preserve"> учет</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10.1. Учет на </w:t>
      </w:r>
      <w:proofErr w:type="spellStart"/>
      <w:r w:rsidRPr="00FE004B">
        <w:rPr>
          <w:rFonts w:ascii="Times New Roman" w:hAnsi="Times New Roman" w:cs="Times New Roman"/>
          <w:sz w:val="26"/>
          <w:szCs w:val="26"/>
        </w:rPr>
        <w:t>забалансовых</w:t>
      </w:r>
      <w:proofErr w:type="spellEnd"/>
      <w:r w:rsidRPr="00FE004B">
        <w:rPr>
          <w:rFonts w:ascii="Times New Roman" w:hAnsi="Times New Roman" w:cs="Times New Roman"/>
          <w:sz w:val="26"/>
          <w:szCs w:val="26"/>
        </w:rPr>
        <w:t xml:space="preserve"> счетах ведется в разрезе кодов вида финансового обеспечения (деятельности).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10.2. По каждому виду имущества, отражаемого на </w:t>
      </w:r>
      <w:proofErr w:type="spellStart"/>
      <w:r w:rsidRPr="00FE004B">
        <w:rPr>
          <w:rFonts w:ascii="Times New Roman" w:hAnsi="Times New Roman" w:cs="Times New Roman"/>
          <w:sz w:val="26"/>
          <w:szCs w:val="26"/>
        </w:rPr>
        <w:t>забалансовом</w:t>
      </w:r>
      <w:proofErr w:type="spellEnd"/>
      <w:r w:rsidRPr="00FE004B">
        <w:rPr>
          <w:rFonts w:ascii="Times New Roman" w:hAnsi="Times New Roman" w:cs="Times New Roman"/>
          <w:sz w:val="26"/>
          <w:szCs w:val="26"/>
        </w:rPr>
        <w:t xml:space="preserve"> счете 01 "Имущество, полученное в пользование", обособленно показывается имущество казны.</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20 Инструкции № 191н)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10.3. Устанавливается следующая группировка имущества на счете 02 "Материальные ценности на хранении": </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-02.1 Основные средства на хранении </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-02.2 Материальные запасы на хранении.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"Учетная политика", п. 20 Инструкции № 191н)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10.4. На </w:t>
      </w:r>
      <w:proofErr w:type="spellStart"/>
      <w:r w:rsidRPr="00FE004B">
        <w:rPr>
          <w:rFonts w:ascii="Times New Roman" w:hAnsi="Times New Roman" w:cs="Times New Roman"/>
          <w:sz w:val="26"/>
          <w:szCs w:val="26"/>
        </w:rPr>
        <w:t>забалансовом</w:t>
      </w:r>
      <w:proofErr w:type="spellEnd"/>
      <w:r w:rsidRPr="00FE004B">
        <w:rPr>
          <w:rFonts w:ascii="Times New Roman" w:hAnsi="Times New Roman" w:cs="Times New Roman"/>
          <w:sz w:val="26"/>
          <w:szCs w:val="26"/>
        </w:rPr>
        <w:t xml:space="preserve"> счете 03 "Бланки строгой отчетности" учет ведется по группам:</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трудовые книжки;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вкладыши в трудовые книжки;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свидетельства;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акты проверок ККТ</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 (Основание: п. 337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10.5. На </w:t>
      </w:r>
      <w:proofErr w:type="spellStart"/>
      <w:r w:rsidRPr="00FE004B">
        <w:rPr>
          <w:rFonts w:ascii="Times New Roman" w:hAnsi="Times New Roman" w:cs="Times New Roman"/>
          <w:sz w:val="26"/>
          <w:szCs w:val="26"/>
        </w:rPr>
        <w:t>забалансовом</w:t>
      </w:r>
      <w:proofErr w:type="spellEnd"/>
      <w:r w:rsidRPr="00FE004B">
        <w:rPr>
          <w:rFonts w:ascii="Times New Roman" w:hAnsi="Times New Roman" w:cs="Times New Roman"/>
          <w:sz w:val="26"/>
          <w:szCs w:val="26"/>
        </w:rPr>
        <w:t xml:space="preserve"> счете 04 "Задолженность неплатежеспособных дебиторов" учет ведется по группам:</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задолженность по доходам;</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задолженность по авансам;</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задолженность подотчетных лиц;</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задолженность по недостачам.</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10.6. На </w:t>
      </w:r>
      <w:proofErr w:type="spellStart"/>
      <w:r w:rsidRPr="00FE004B">
        <w:rPr>
          <w:rFonts w:ascii="Times New Roman" w:hAnsi="Times New Roman" w:cs="Times New Roman"/>
          <w:sz w:val="26"/>
          <w:szCs w:val="26"/>
        </w:rPr>
        <w:t>забалансовом</w:t>
      </w:r>
      <w:proofErr w:type="spellEnd"/>
      <w:r w:rsidRPr="00FE004B">
        <w:rPr>
          <w:rFonts w:ascii="Times New Roman" w:hAnsi="Times New Roman" w:cs="Times New Roman"/>
          <w:sz w:val="26"/>
          <w:szCs w:val="26"/>
        </w:rPr>
        <w:t xml:space="preserve"> счете 09 "Запасные части к транспортным средствам, выданные взамен </w:t>
      </w:r>
      <w:proofErr w:type="gramStart"/>
      <w:r w:rsidRPr="00FE004B">
        <w:rPr>
          <w:rFonts w:ascii="Times New Roman" w:hAnsi="Times New Roman" w:cs="Times New Roman"/>
          <w:sz w:val="26"/>
          <w:szCs w:val="26"/>
        </w:rPr>
        <w:t>изношенных</w:t>
      </w:r>
      <w:proofErr w:type="gramEnd"/>
      <w:r w:rsidRPr="00FE004B">
        <w:rPr>
          <w:rFonts w:ascii="Times New Roman" w:hAnsi="Times New Roman" w:cs="Times New Roman"/>
          <w:sz w:val="26"/>
          <w:szCs w:val="26"/>
        </w:rPr>
        <w:t>" учет ведется по группам:</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аккумуляторы;</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шины, диски;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карбюраторы;</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коробки передач;</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фары.</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349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10.7. На </w:t>
      </w:r>
      <w:proofErr w:type="spellStart"/>
      <w:r w:rsidRPr="00FE004B">
        <w:rPr>
          <w:rFonts w:ascii="Times New Roman" w:hAnsi="Times New Roman" w:cs="Times New Roman"/>
          <w:sz w:val="26"/>
          <w:szCs w:val="26"/>
        </w:rPr>
        <w:t>забалансовом</w:t>
      </w:r>
      <w:proofErr w:type="spellEnd"/>
      <w:r w:rsidRPr="00FE004B">
        <w:rPr>
          <w:rFonts w:ascii="Times New Roman" w:hAnsi="Times New Roman" w:cs="Times New Roman"/>
          <w:sz w:val="26"/>
          <w:szCs w:val="26"/>
        </w:rPr>
        <w:t xml:space="preserve"> счете 10 "Обеспечение исполнения обязательств" учет ведется по видам обеспечений:</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банковские гарантии;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поручительства;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 (Основание: п. 352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10.8. Аналитический учет по счетам 17 "Поступления денежных средств" и 18 "Выбытия денежных средств" ведется в </w:t>
      </w:r>
      <w:proofErr w:type="spellStart"/>
      <w:r w:rsidRPr="00FE004B">
        <w:rPr>
          <w:rFonts w:ascii="Times New Roman" w:hAnsi="Times New Roman" w:cs="Times New Roman"/>
          <w:sz w:val="26"/>
          <w:szCs w:val="26"/>
        </w:rPr>
        <w:t>Многографной</w:t>
      </w:r>
      <w:proofErr w:type="spellEnd"/>
      <w:r w:rsidRPr="00FE004B">
        <w:rPr>
          <w:rFonts w:ascii="Times New Roman" w:hAnsi="Times New Roman" w:cs="Times New Roman"/>
          <w:sz w:val="26"/>
          <w:szCs w:val="26"/>
        </w:rPr>
        <w:t xml:space="preserve"> карточке (ф. 0504054).</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lastRenderedPageBreak/>
        <w:t>(Основание: п. п. 366, 368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10.9. На </w:t>
      </w:r>
      <w:proofErr w:type="spellStart"/>
      <w:r w:rsidRPr="00FE004B">
        <w:rPr>
          <w:rFonts w:ascii="Times New Roman" w:hAnsi="Times New Roman" w:cs="Times New Roman"/>
          <w:sz w:val="26"/>
          <w:szCs w:val="26"/>
        </w:rPr>
        <w:t>забалансовый</w:t>
      </w:r>
      <w:proofErr w:type="spellEnd"/>
      <w:r w:rsidRPr="00FE004B">
        <w:rPr>
          <w:rFonts w:ascii="Times New Roman" w:hAnsi="Times New Roman" w:cs="Times New Roman"/>
          <w:sz w:val="26"/>
          <w:szCs w:val="26"/>
        </w:rPr>
        <w:t xml:space="preserve"> счет 20 "Задолженность, невостребованная кредиторами" не востребованная кредитором задолженность принимается по приказу начальника Инспекции, изданному на основании: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инвентаризационной описи расчетов с покупателями, поставщиками и прочими дебиторами и кредиторами (ф. 0504089);</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докладной записки о выявлении кредиторской задолженности, не востребованной кредиторами.</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Списание задолженности с </w:t>
      </w:r>
      <w:proofErr w:type="spellStart"/>
      <w:r w:rsidRPr="00FE004B">
        <w:rPr>
          <w:rFonts w:ascii="Times New Roman" w:hAnsi="Times New Roman" w:cs="Times New Roman"/>
          <w:sz w:val="26"/>
          <w:szCs w:val="26"/>
        </w:rPr>
        <w:t>забалансового</w:t>
      </w:r>
      <w:proofErr w:type="spellEnd"/>
      <w:r w:rsidRPr="00FE004B">
        <w:rPr>
          <w:rFonts w:ascii="Times New Roman" w:hAnsi="Times New Roman" w:cs="Times New Roman"/>
          <w:sz w:val="26"/>
          <w:szCs w:val="26"/>
        </w:rPr>
        <w:t xml:space="preserve"> учета осуществляется по итогам инвентаризации на основании решения инвентаризационной комиссии в следующих случаях:</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завершился срок возможного возобновления процедуры взыскания задолженности согласно законодательству;</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имеются документы, подтверждающие прекращение обязательства в связи со смертью (ликвидацией) контрагента.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371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10.10. Основные средства на </w:t>
      </w:r>
      <w:proofErr w:type="spellStart"/>
      <w:r w:rsidRPr="00FE004B">
        <w:rPr>
          <w:rFonts w:ascii="Times New Roman" w:hAnsi="Times New Roman" w:cs="Times New Roman"/>
          <w:sz w:val="26"/>
          <w:szCs w:val="26"/>
        </w:rPr>
        <w:t>забалансовом</w:t>
      </w:r>
      <w:proofErr w:type="spellEnd"/>
      <w:r w:rsidRPr="00FE004B">
        <w:rPr>
          <w:rFonts w:ascii="Times New Roman" w:hAnsi="Times New Roman" w:cs="Times New Roman"/>
          <w:sz w:val="26"/>
          <w:szCs w:val="26"/>
        </w:rPr>
        <w:t xml:space="preserve"> счете 21 "Основные средства в эксплуатации" учитываются    по балансовой стоимости введенного в эксплуатацию объекта.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373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10.11. Аналитический учет на счете 21 ведется по следующим группам:</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- 21.34 «Машины и оборудование - иное движимое имущество»;</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- 21.36  «Инвентарь производственный и хозяйственный - иное движимое имущество»;</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- 21.38  «Прочие основные средства - иное движимое имущество»</w:t>
      </w:r>
      <w:proofErr w:type="gramStart"/>
      <w:r w:rsidRPr="00FE004B">
        <w:rPr>
          <w:rFonts w:ascii="Times New Roman" w:hAnsi="Times New Roman" w:cs="Times New Roman"/>
          <w:sz w:val="26"/>
          <w:szCs w:val="26"/>
        </w:rPr>
        <w:t xml:space="preserve"> .</w:t>
      </w:r>
      <w:proofErr w:type="gramEnd"/>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п. 6, 374 Инструкции № 157н,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10.12. Аналитический учет по счету 22 "Материальные ценности, полученные по централизованному снабжению" ведется в разрезе видов материальных ценностей, получателей.</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п. 6, 376 Инструкции № 157н, п. 9 СГС "Учетная политика")</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 xml:space="preserve">10.13. 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FE004B">
        <w:rPr>
          <w:rFonts w:ascii="Times New Roman" w:hAnsi="Times New Roman" w:cs="Times New Roman"/>
          <w:sz w:val="26"/>
          <w:szCs w:val="26"/>
        </w:rPr>
        <w:t>забалансовом</w:t>
      </w:r>
      <w:proofErr w:type="spellEnd"/>
      <w:r w:rsidRPr="00FE004B">
        <w:rPr>
          <w:rFonts w:ascii="Times New Roman" w:hAnsi="Times New Roman" w:cs="Times New Roman"/>
          <w:sz w:val="26"/>
          <w:szCs w:val="26"/>
        </w:rPr>
        <w:t xml:space="preserve"> учете, оформляется соответствующим актом о списании (ф. ф. 0504104, 0504105, 0504143).</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51 Инструкции № 157н)</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10.14. Аналитический учет по счету 30ГБ «Гербовые бланки» ведется в условной оценке 1 бланк 1 рубль в разрезе видов бланков и подотчетных лиц.</w:t>
      </w:r>
    </w:p>
    <w:p w:rsidR="003A0DD8"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t>(Основание: п. 337 Инструкции № 157н)</w:t>
      </w:r>
    </w:p>
    <w:p w:rsidR="00963A42" w:rsidRDefault="00963A42" w:rsidP="003A0DD8">
      <w:pPr>
        <w:spacing w:after="0"/>
        <w:ind w:firstLine="709"/>
        <w:jc w:val="both"/>
        <w:rPr>
          <w:rFonts w:ascii="Times New Roman" w:hAnsi="Times New Roman" w:cs="Times New Roman"/>
          <w:sz w:val="26"/>
          <w:szCs w:val="26"/>
        </w:rPr>
      </w:pPr>
    </w:p>
    <w:p w:rsidR="003A0DD8" w:rsidRPr="00DF6F6B" w:rsidRDefault="003A0DD8" w:rsidP="00963A42">
      <w:pPr>
        <w:spacing w:after="0"/>
        <w:ind w:firstLine="709"/>
        <w:jc w:val="center"/>
        <w:rPr>
          <w:rFonts w:ascii="Times New Roman" w:hAnsi="Times New Roman" w:cs="Times New Roman"/>
          <w:b/>
          <w:sz w:val="26"/>
          <w:szCs w:val="26"/>
        </w:rPr>
      </w:pPr>
      <w:r w:rsidRPr="00DF6F6B">
        <w:rPr>
          <w:rFonts w:ascii="Times New Roman" w:hAnsi="Times New Roman" w:cs="Times New Roman"/>
          <w:b/>
          <w:sz w:val="26"/>
          <w:szCs w:val="26"/>
        </w:rPr>
        <w:t>11.Учетная политика для целей налогообложения</w:t>
      </w:r>
    </w:p>
    <w:p w:rsidR="005574CC" w:rsidRPr="00FE004B" w:rsidRDefault="003A0DD8" w:rsidP="003A0DD8">
      <w:pPr>
        <w:spacing w:after="0"/>
        <w:ind w:firstLine="709"/>
        <w:jc w:val="both"/>
        <w:rPr>
          <w:rFonts w:ascii="Times New Roman" w:hAnsi="Times New Roman" w:cs="Times New Roman"/>
          <w:sz w:val="26"/>
          <w:szCs w:val="26"/>
        </w:rPr>
      </w:pPr>
      <w:r w:rsidRPr="00FE004B">
        <w:rPr>
          <w:rFonts w:ascii="Times New Roman" w:hAnsi="Times New Roman" w:cs="Times New Roman"/>
          <w:sz w:val="26"/>
          <w:szCs w:val="26"/>
        </w:rPr>
        <w:lastRenderedPageBreak/>
        <w:t>11.1 Налоговый учет ведется в соответствии с Налоговым Кодексом Российской Федерации и иными нормативными правовыми актами Российской Федерации, Хабаровского края по вопросам налогообложения</w:t>
      </w:r>
    </w:p>
    <w:sectPr w:rsidR="005574CC" w:rsidRPr="00FE004B" w:rsidSect="005558B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105" w:rsidRDefault="00E41105" w:rsidP="005558B1">
      <w:pPr>
        <w:spacing w:after="0" w:line="240" w:lineRule="auto"/>
      </w:pPr>
      <w:r>
        <w:separator/>
      </w:r>
    </w:p>
  </w:endnote>
  <w:endnote w:type="continuationSeparator" w:id="0">
    <w:p w:rsidR="00E41105" w:rsidRDefault="00E41105" w:rsidP="00555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105" w:rsidRDefault="00E41105" w:rsidP="005558B1">
      <w:pPr>
        <w:spacing w:after="0" w:line="240" w:lineRule="auto"/>
      </w:pPr>
      <w:r>
        <w:separator/>
      </w:r>
    </w:p>
  </w:footnote>
  <w:footnote w:type="continuationSeparator" w:id="0">
    <w:p w:rsidR="00E41105" w:rsidRDefault="00E41105" w:rsidP="00555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649482"/>
      <w:docPartObj>
        <w:docPartGallery w:val="Page Numbers (Top of Page)"/>
        <w:docPartUnique/>
      </w:docPartObj>
    </w:sdtPr>
    <w:sdtEndPr/>
    <w:sdtContent>
      <w:p w:rsidR="00E41105" w:rsidRDefault="00E41105">
        <w:pPr>
          <w:pStyle w:val="a3"/>
          <w:jc w:val="center"/>
        </w:pPr>
        <w:r>
          <w:fldChar w:fldCharType="begin"/>
        </w:r>
        <w:r>
          <w:instrText>PAGE   \* MERGEFORMAT</w:instrText>
        </w:r>
        <w:r>
          <w:fldChar w:fldCharType="separate"/>
        </w:r>
        <w:r w:rsidR="0090491A">
          <w:rPr>
            <w:noProof/>
          </w:rPr>
          <w:t>18</w:t>
        </w:r>
        <w:r>
          <w:fldChar w:fldCharType="end"/>
        </w:r>
      </w:p>
    </w:sdtContent>
  </w:sdt>
  <w:p w:rsidR="00E41105" w:rsidRDefault="00E411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B90"/>
    <w:rsid w:val="00114750"/>
    <w:rsid w:val="003A0DD8"/>
    <w:rsid w:val="004B1029"/>
    <w:rsid w:val="004C69EB"/>
    <w:rsid w:val="005029B7"/>
    <w:rsid w:val="005558B1"/>
    <w:rsid w:val="005574CC"/>
    <w:rsid w:val="007345AD"/>
    <w:rsid w:val="007F4285"/>
    <w:rsid w:val="0090491A"/>
    <w:rsid w:val="00963A42"/>
    <w:rsid w:val="009E56D8"/>
    <w:rsid w:val="00B32ECF"/>
    <w:rsid w:val="00D81DF9"/>
    <w:rsid w:val="00DF6F6B"/>
    <w:rsid w:val="00E41105"/>
    <w:rsid w:val="00EE0B90"/>
    <w:rsid w:val="00FE0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8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58B1"/>
  </w:style>
  <w:style w:type="paragraph" w:styleId="a5">
    <w:name w:val="footer"/>
    <w:basedOn w:val="a"/>
    <w:link w:val="a6"/>
    <w:uiPriority w:val="99"/>
    <w:unhideWhenUsed/>
    <w:rsid w:val="005558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58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8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58B1"/>
  </w:style>
  <w:style w:type="paragraph" w:styleId="a5">
    <w:name w:val="footer"/>
    <w:basedOn w:val="a"/>
    <w:link w:val="a6"/>
    <w:uiPriority w:val="99"/>
    <w:unhideWhenUsed/>
    <w:rsid w:val="005558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5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5606</Words>
  <Characters>31957</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2700-02-012</cp:lastModifiedBy>
  <cp:revision>2</cp:revision>
  <dcterms:created xsi:type="dcterms:W3CDTF">2020-03-19T23:38:00Z</dcterms:created>
  <dcterms:modified xsi:type="dcterms:W3CDTF">2020-03-19T23:38:00Z</dcterms:modified>
</cp:coreProperties>
</file>